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84A" w:rsidRPr="005527EE" w:rsidRDefault="00792B50">
      <w:r>
        <w:t> </w:t>
      </w:r>
    </w:p>
    <w:p w:rsidR="00D9484A" w:rsidRPr="005527EE" w:rsidRDefault="00073ED2">
      <w:pPr>
        <w:spacing w:after="280" w:afterAutospacing="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v:imagedata r:id="rId7" o:title=""/>
          </v:shape>
        </w:pict>
      </w:r>
    </w:p>
    <w:p w:rsidR="00D9484A" w:rsidRPr="005527EE" w:rsidRDefault="00792B50" w:rsidP="00771F80">
      <w:pPr>
        <w:pStyle w:val="Heading1"/>
        <w:spacing w:after="0"/>
      </w:pPr>
      <w:r w:rsidRPr="005527EE">
        <w:t>Program Design</w:t>
      </w:r>
    </w:p>
    <w:p w:rsidR="00D9484A" w:rsidRPr="005527EE" w:rsidRDefault="00792B50" w:rsidP="00771F80">
      <w:pPr>
        <w:pStyle w:val="Title"/>
        <w:spacing w:after="0"/>
      </w:pPr>
      <w:r w:rsidRPr="005527EE">
        <w:t>10-664-2 Advanced Manufacturing Technology</w:t>
      </w:r>
    </w:p>
    <w:p w:rsidR="00D9484A" w:rsidRPr="005527EE" w:rsidRDefault="00792B50" w:rsidP="00771F80">
      <w:pPr>
        <w:pStyle w:val="Heading3"/>
        <w:shd w:val="clear" w:color="auto" w:fill="C00000"/>
      </w:pPr>
      <w:r w:rsidRPr="005527EE">
        <w:t>Program Information</w:t>
      </w:r>
    </w:p>
    <w:tbl>
      <w:tblPr>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2160"/>
        <w:gridCol w:w="6032"/>
      </w:tblGrid>
      <w:tr w:rsidR="00771F80" w:rsidTr="00771F80">
        <w:tc>
          <w:tcPr>
            <w:tcW w:w="2160" w:type="dxa"/>
            <w:tcBorders>
              <w:top w:val="nil"/>
              <w:left w:val="nil"/>
              <w:bottom w:val="nil"/>
              <w:right w:val="nil"/>
            </w:tcBorders>
          </w:tcPr>
          <w:p w:rsidR="00771F80" w:rsidRPr="005527EE" w:rsidRDefault="00771F80">
            <w:pPr>
              <w:pStyle w:val="Heading4"/>
              <w:jc w:val="right"/>
            </w:pPr>
            <w:r w:rsidRPr="005527EE">
              <w:t>Instructional Level</w:t>
            </w:r>
          </w:p>
        </w:tc>
        <w:tc>
          <w:tcPr>
            <w:tcW w:w="6032" w:type="dxa"/>
            <w:tcBorders>
              <w:top w:val="nil"/>
              <w:left w:val="nil"/>
              <w:bottom w:val="nil"/>
              <w:right w:val="nil"/>
            </w:tcBorders>
          </w:tcPr>
          <w:p w:rsidR="00771F80" w:rsidRPr="005527EE" w:rsidRDefault="00771F80">
            <w:r w:rsidRPr="005527EE">
              <w:t>Associate Degree</w:t>
            </w:r>
          </w:p>
        </w:tc>
      </w:tr>
      <w:tr w:rsidR="00771F80" w:rsidTr="00771F80">
        <w:tc>
          <w:tcPr>
            <w:tcW w:w="2160" w:type="dxa"/>
            <w:tcBorders>
              <w:top w:val="nil"/>
              <w:left w:val="nil"/>
              <w:bottom w:val="nil"/>
              <w:right w:val="nil"/>
            </w:tcBorders>
          </w:tcPr>
          <w:p w:rsidR="00771F80" w:rsidRPr="005527EE" w:rsidRDefault="00771F80">
            <w:pPr>
              <w:pStyle w:val="Heading4"/>
              <w:jc w:val="right"/>
            </w:pPr>
            <w:r w:rsidRPr="005527EE">
              <w:t>Career Cluster</w:t>
            </w:r>
          </w:p>
        </w:tc>
        <w:tc>
          <w:tcPr>
            <w:tcW w:w="6032" w:type="dxa"/>
            <w:tcBorders>
              <w:top w:val="nil"/>
              <w:left w:val="nil"/>
              <w:bottom w:val="nil"/>
              <w:right w:val="nil"/>
            </w:tcBorders>
          </w:tcPr>
          <w:p w:rsidR="00771F80" w:rsidRPr="005527EE" w:rsidRDefault="00771F80">
            <w:r w:rsidRPr="005527EE">
              <w:t>Manufacturing</w:t>
            </w:r>
          </w:p>
        </w:tc>
      </w:tr>
    </w:tbl>
    <w:p w:rsidR="00D9484A" w:rsidRPr="005527EE" w:rsidRDefault="00792B50">
      <w:pPr>
        <w:pStyle w:val="Heading7"/>
      </w:pPr>
      <w:r w:rsidRPr="005527EE">
        <w:t>Description</w:t>
      </w:r>
    </w:p>
    <w:p w:rsidR="00D9484A" w:rsidRPr="005527EE" w:rsidRDefault="00792B50">
      <w:r>
        <w:rPr>
          <w:sz w:val="20"/>
        </w:rPr>
        <w:t>Advanced Manufacturing Technology combines mechanical, electronic, and information technology into a single discipline that crosses the traditional boundaries of a skilled technician. Advanced Manufacturing technicians need a broad understanding of mechanical and electrical principles, and the use of data to optimize the manufacturing process through intelligent automation. These industry certifications are embedded in the program: Snap on Hand tool Safety, Snap on Multimeter, OSHA 10, and Starrett Precision Measurement.</w:t>
      </w:r>
    </w:p>
    <w:p w:rsidR="00D9484A" w:rsidRPr="005527EE" w:rsidRDefault="00792B50" w:rsidP="00771F80">
      <w:pPr>
        <w:pStyle w:val="Heading7"/>
        <w:shd w:val="clear" w:color="auto" w:fill="C00000"/>
      </w:pPr>
      <w:r w:rsidRPr="005527EE">
        <w:t>External Standards</w:t>
      </w:r>
    </w:p>
    <w:tbl>
      <w:tblPr>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2892"/>
        <w:gridCol w:w="7908"/>
      </w:tblGrid>
      <w:tr w:rsidR="0025136F" w:rsidTr="00771F80">
        <w:tc>
          <w:tcPr>
            <w:tcW w:w="2892" w:type="dxa"/>
            <w:tcBorders>
              <w:top w:val="nil"/>
              <w:left w:val="nil"/>
              <w:bottom w:val="nil"/>
              <w:right w:val="nil"/>
            </w:tcBorders>
          </w:tcPr>
          <w:p w:rsidR="00D9484A" w:rsidRPr="005527EE" w:rsidRDefault="00792B50">
            <w:pPr>
              <w:pStyle w:val="Heading4"/>
            </w:pPr>
            <w:r w:rsidRPr="005527EE">
              <w:t>Title</w:t>
            </w:r>
          </w:p>
        </w:tc>
        <w:tc>
          <w:tcPr>
            <w:tcW w:w="7908" w:type="dxa"/>
            <w:tcBorders>
              <w:top w:val="nil"/>
              <w:left w:val="nil"/>
              <w:bottom w:val="nil"/>
              <w:right w:val="nil"/>
            </w:tcBorders>
          </w:tcPr>
          <w:p w:rsidR="00D9484A" w:rsidRPr="005527EE" w:rsidRDefault="00792B50">
            <w:pPr>
              <w:pStyle w:val="Heading4"/>
            </w:pPr>
            <w:r w:rsidRPr="005527EE">
              <w:t>Advanced Manufacturing DACUM</w:t>
            </w:r>
          </w:p>
        </w:tc>
      </w:tr>
      <w:tr w:rsidR="0025136F" w:rsidTr="00771F80">
        <w:tc>
          <w:tcPr>
            <w:tcW w:w="2892" w:type="dxa"/>
            <w:tcBorders>
              <w:top w:val="nil"/>
              <w:left w:val="nil"/>
              <w:bottom w:val="nil"/>
              <w:right w:val="nil"/>
            </w:tcBorders>
          </w:tcPr>
          <w:p w:rsidR="00D9484A" w:rsidRPr="005527EE" w:rsidRDefault="00792B50">
            <w:pPr>
              <w:pStyle w:val="Heading4"/>
            </w:pPr>
            <w:r w:rsidRPr="005527EE">
              <w:t>Association Status</w:t>
            </w:r>
          </w:p>
        </w:tc>
        <w:tc>
          <w:tcPr>
            <w:tcW w:w="7908" w:type="dxa"/>
            <w:tcBorders>
              <w:top w:val="nil"/>
              <w:left w:val="nil"/>
              <w:bottom w:val="nil"/>
              <w:right w:val="nil"/>
            </w:tcBorders>
          </w:tcPr>
          <w:p w:rsidR="00D9484A" w:rsidRPr="005527EE" w:rsidRDefault="00792B50">
            <w:r w:rsidRPr="005527EE">
              <w:t>Active</w:t>
            </w:r>
          </w:p>
        </w:tc>
      </w:tr>
    </w:tbl>
    <w:p w:rsidR="00D9484A" w:rsidRPr="005527EE" w:rsidRDefault="00792B50">
      <w:pPr>
        <w:pStyle w:val="Heading6"/>
      </w:pPr>
      <w:r w:rsidRPr="005527EE">
        <w:t>Target Standards</w:t>
      </w:r>
    </w:p>
    <w:p w:rsidR="00D9484A" w:rsidRPr="005527EE" w:rsidRDefault="00792B50">
      <w:r w:rsidRPr="005527EE">
        <w:t>KS.1. Awareness of Advanced Manufacturing jobs</w:t>
      </w:r>
    </w:p>
    <w:p w:rsidR="00D9484A" w:rsidRPr="005527EE" w:rsidRDefault="00792B50">
      <w:r w:rsidRPr="005527EE">
        <w:t>KS.2. Basic tool skills</w:t>
      </w:r>
    </w:p>
    <w:p w:rsidR="00D9484A" w:rsidRPr="005527EE" w:rsidRDefault="00792B50">
      <w:r w:rsidRPr="005527EE">
        <w:t>KS.3. Fundamental skills</w:t>
      </w:r>
    </w:p>
    <w:p w:rsidR="00D9484A" w:rsidRPr="005527EE" w:rsidRDefault="00792B50">
      <w:r w:rsidRPr="005527EE">
        <w:t>KS.3.a. hand tools</w:t>
      </w:r>
    </w:p>
    <w:p w:rsidR="00D9484A" w:rsidRPr="005527EE" w:rsidRDefault="00792B50">
      <w:r w:rsidRPr="005527EE">
        <w:t>KS.3.b. metric conversion</w:t>
      </w:r>
    </w:p>
    <w:p w:rsidR="00D9484A" w:rsidRPr="005527EE" w:rsidRDefault="00792B50">
      <w:r w:rsidRPr="005527EE">
        <w:t>KS.3.c. pipe bending</w:t>
      </w:r>
    </w:p>
    <w:p w:rsidR="00D9484A" w:rsidRPr="005527EE" w:rsidRDefault="00792B50">
      <w:r w:rsidRPr="005527EE">
        <w:t>KS.3.d. fabrication techniques</w:t>
      </w:r>
    </w:p>
    <w:p w:rsidR="00D9484A" w:rsidRPr="005527EE" w:rsidRDefault="00792B50">
      <w:r w:rsidRPr="005527EE">
        <w:t>KS.3.e. tool ownership (familiarity)</w:t>
      </w:r>
    </w:p>
    <w:p w:rsidR="00D9484A" w:rsidRPr="005527EE" w:rsidRDefault="00792B50">
      <w:r w:rsidRPr="005527EE">
        <w:t>KS.4. Employability skills (particularly critical and creative thinking)</w:t>
      </w:r>
    </w:p>
    <w:p w:rsidR="00D9484A" w:rsidRPr="005527EE" w:rsidRDefault="00792B50">
      <w:r w:rsidRPr="005527EE">
        <w:t>KS.5. Communication skills (ability to speak to vendors and peers and complete reports)</w:t>
      </w:r>
    </w:p>
    <w:p w:rsidR="00D9484A" w:rsidRPr="005527EE" w:rsidRDefault="00792B50">
      <w:r w:rsidRPr="005527EE">
        <w:t>KS.6. Specialized IT skills</w:t>
      </w:r>
    </w:p>
    <w:p w:rsidR="00D9484A" w:rsidRPr="005527EE" w:rsidRDefault="00792B50">
      <w:r w:rsidRPr="005527EE">
        <w:t>KS.7. Ability to relate processes to systems</w:t>
      </w:r>
    </w:p>
    <w:p w:rsidR="00D9484A" w:rsidRPr="005527EE" w:rsidRDefault="00792B50">
      <w:r w:rsidRPr="005527EE">
        <w:t>KS.8. Basic skills related to: data systems, machine control, databases, and network security</w:t>
      </w:r>
    </w:p>
    <w:p w:rsidR="00D9484A" w:rsidRPr="005527EE" w:rsidRDefault="00792B50">
      <w:r w:rsidRPr="005527EE">
        <w:t>KS.9. Exposure to interconnectivity (automated assembly lines, connections, interfaces)</w:t>
      </w:r>
    </w:p>
    <w:p w:rsidR="00D9484A" w:rsidRPr="005527EE" w:rsidRDefault="00792B50">
      <w:r w:rsidRPr="005527EE">
        <w:t>KS.10. Ability to extract, interpret, and effectively use process and product data</w:t>
      </w:r>
    </w:p>
    <w:p w:rsidR="00D9484A" w:rsidRPr="005527EE" w:rsidRDefault="00792B50">
      <w:r w:rsidRPr="005527EE">
        <w:t>KS.11. Machine equipment programming</w:t>
      </w:r>
    </w:p>
    <w:p w:rsidR="00D9484A" w:rsidRPr="005527EE" w:rsidRDefault="00792B50">
      <w:r w:rsidRPr="005527EE">
        <w:t>KS.12. Machine interface</w:t>
      </w:r>
    </w:p>
    <w:p w:rsidR="00D9484A" w:rsidRPr="005527EE" w:rsidRDefault="00792B50">
      <w:r w:rsidRPr="005527EE">
        <w:t>KS.13. Predictive maintenance</w:t>
      </w:r>
    </w:p>
    <w:p w:rsidR="00D9484A" w:rsidRPr="005527EE" w:rsidRDefault="00792B50">
      <w:r w:rsidRPr="005527EE">
        <w:t>KS.14. Cloud based predictive data analysis machine maintenance</w:t>
      </w:r>
    </w:p>
    <w:p w:rsidR="00D9484A" w:rsidRPr="005527EE" w:rsidRDefault="00792B50">
      <w:r w:rsidRPr="005527EE">
        <w:lastRenderedPageBreak/>
        <w:t>KS.15. Systemic issues of assembly line (vision applications, controls, component feeding)</w:t>
      </w:r>
    </w:p>
    <w:p w:rsidR="00D9484A" w:rsidRPr="005527EE" w:rsidRDefault="00792B50">
      <w:r w:rsidRPr="005527EE">
        <w:t>KS.16. Coordination/Logistics</w:t>
      </w:r>
    </w:p>
    <w:p w:rsidR="00D9484A" w:rsidRPr="005527EE" w:rsidRDefault="00792B50">
      <w:r w:rsidRPr="005527EE">
        <w:t>KS.17. Tools to connect multiple pieces of software/equipment</w:t>
      </w:r>
    </w:p>
    <w:p w:rsidR="00D9484A" w:rsidRPr="005527EE" w:rsidRDefault="00792B50">
      <w:r w:rsidRPr="005527EE">
        <w:t>KS.18. Manufacturing technology skills</w:t>
      </w:r>
    </w:p>
    <w:p w:rsidR="00D9484A" w:rsidRPr="005527EE" w:rsidRDefault="00792B50" w:rsidP="00771F80">
      <w:pPr>
        <w:pStyle w:val="Heading3"/>
        <w:shd w:val="clear" w:color="auto" w:fill="C00000"/>
      </w:pPr>
      <w:r w:rsidRPr="005527EE">
        <w:t>Program Outcomes</w:t>
      </w:r>
    </w:p>
    <w:tbl>
      <w:tblPr>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692"/>
        <w:gridCol w:w="10108"/>
      </w:tblGrid>
      <w:tr w:rsidR="0025136F" w:rsidTr="00771F80">
        <w:tc>
          <w:tcPr>
            <w:tcW w:w="692" w:type="dxa"/>
            <w:tcBorders>
              <w:top w:val="nil"/>
              <w:left w:val="nil"/>
              <w:bottom w:val="nil"/>
              <w:right w:val="nil"/>
            </w:tcBorders>
          </w:tcPr>
          <w:p w:rsidR="00D9484A" w:rsidRPr="005527EE" w:rsidRDefault="00792B50">
            <w:pPr>
              <w:pStyle w:val="Heading6"/>
            </w:pPr>
            <w:r w:rsidRPr="005527EE">
              <w:t>1</w:t>
            </w:r>
          </w:p>
        </w:tc>
        <w:tc>
          <w:tcPr>
            <w:tcW w:w="10108" w:type="dxa"/>
            <w:tcBorders>
              <w:top w:val="nil"/>
              <w:left w:val="nil"/>
              <w:bottom w:val="nil"/>
              <w:right w:val="nil"/>
            </w:tcBorders>
          </w:tcPr>
          <w:p w:rsidR="00D9484A" w:rsidRPr="005527EE" w:rsidRDefault="00792B50">
            <w:pPr>
              <w:pStyle w:val="Heading6"/>
            </w:pPr>
            <w:r w:rsidRPr="005527EE">
              <w:t>Apply state and national safety rules to the manufacturing systems environment.</w:t>
            </w:r>
          </w:p>
        </w:tc>
      </w:tr>
      <w:tr w:rsidR="0025136F" w:rsidTr="00771F80">
        <w:tc>
          <w:tcPr>
            <w:tcW w:w="692" w:type="dxa"/>
            <w:tcBorders>
              <w:top w:val="nil"/>
              <w:left w:val="nil"/>
              <w:bottom w:val="nil"/>
              <w:right w:val="nil"/>
            </w:tcBorders>
          </w:tcPr>
          <w:p w:rsidR="00D9484A" w:rsidRPr="005527EE" w:rsidRDefault="00792B50">
            <w:pPr>
              <w:pStyle w:val="Heading6"/>
            </w:pPr>
            <w:r w:rsidRPr="005527EE">
              <w:t>2</w:t>
            </w:r>
          </w:p>
        </w:tc>
        <w:tc>
          <w:tcPr>
            <w:tcW w:w="10108" w:type="dxa"/>
            <w:tcBorders>
              <w:top w:val="nil"/>
              <w:left w:val="nil"/>
              <w:bottom w:val="nil"/>
              <w:right w:val="nil"/>
            </w:tcBorders>
          </w:tcPr>
          <w:p w:rsidR="00D9484A" w:rsidRPr="005527EE" w:rsidRDefault="00792B50">
            <w:pPr>
              <w:pStyle w:val="Heading6"/>
            </w:pPr>
            <w:r w:rsidRPr="005527EE">
              <w:t>Analyze automation within a complex manufacturing system.</w:t>
            </w:r>
          </w:p>
        </w:tc>
      </w:tr>
      <w:tr w:rsidR="0025136F" w:rsidTr="00771F80">
        <w:tc>
          <w:tcPr>
            <w:tcW w:w="692" w:type="dxa"/>
            <w:tcBorders>
              <w:top w:val="nil"/>
              <w:left w:val="nil"/>
              <w:bottom w:val="nil"/>
              <w:right w:val="nil"/>
            </w:tcBorders>
          </w:tcPr>
          <w:p w:rsidR="00D9484A" w:rsidRPr="005527EE" w:rsidRDefault="00792B50">
            <w:pPr>
              <w:pStyle w:val="Heading6"/>
            </w:pPr>
            <w:r w:rsidRPr="005527EE">
              <w:t>3</w:t>
            </w:r>
          </w:p>
        </w:tc>
        <w:tc>
          <w:tcPr>
            <w:tcW w:w="10108" w:type="dxa"/>
            <w:tcBorders>
              <w:top w:val="nil"/>
              <w:left w:val="nil"/>
              <w:bottom w:val="nil"/>
              <w:right w:val="nil"/>
            </w:tcBorders>
          </w:tcPr>
          <w:p w:rsidR="00D9484A" w:rsidRPr="005527EE" w:rsidRDefault="00792B50">
            <w:pPr>
              <w:pStyle w:val="Heading6"/>
            </w:pPr>
            <w:r w:rsidRPr="005527EE">
              <w:t xml:space="preserve">Manage advanced manufacturing systems for operational efficiency and cost control. </w:t>
            </w:r>
          </w:p>
        </w:tc>
      </w:tr>
      <w:tr w:rsidR="0025136F" w:rsidTr="00771F80">
        <w:tc>
          <w:tcPr>
            <w:tcW w:w="692" w:type="dxa"/>
            <w:tcBorders>
              <w:top w:val="nil"/>
              <w:left w:val="nil"/>
              <w:bottom w:val="nil"/>
              <w:right w:val="nil"/>
            </w:tcBorders>
          </w:tcPr>
          <w:p w:rsidR="00D9484A" w:rsidRPr="005527EE" w:rsidRDefault="00792B50">
            <w:pPr>
              <w:pStyle w:val="Heading6"/>
            </w:pPr>
            <w:r w:rsidRPr="005527EE">
              <w:t>4</w:t>
            </w:r>
          </w:p>
        </w:tc>
        <w:tc>
          <w:tcPr>
            <w:tcW w:w="10108" w:type="dxa"/>
            <w:tcBorders>
              <w:top w:val="nil"/>
              <w:left w:val="nil"/>
              <w:bottom w:val="nil"/>
              <w:right w:val="nil"/>
            </w:tcBorders>
          </w:tcPr>
          <w:p w:rsidR="00D9484A" w:rsidRPr="005527EE" w:rsidRDefault="00792B50">
            <w:pPr>
              <w:pStyle w:val="Heading6"/>
            </w:pPr>
            <w:r w:rsidRPr="005527EE">
              <w:t>Analyze technical specifications for implementation of manufacturing systems, modules, and components.</w:t>
            </w:r>
          </w:p>
        </w:tc>
      </w:tr>
      <w:tr w:rsidR="0025136F" w:rsidTr="00771F80">
        <w:tc>
          <w:tcPr>
            <w:tcW w:w="692" w:type="dxa"/>
            <w:tcBorders>
              <w:top w:val="nil"/>
              <w:left w:val="nil"/>
              <w:bottom w:val="nil"/>
              <w:right w:val="nil"/>
            </w:tcBorders>
          </w:tcPr>
          <w:p w:rsidR="00D9484A" w:rsidRPr="005527EE" w:rsidRDefault="00792B50">
            <w:pPr>
              <w:pStyle w:val="Heading6"/>
            </w:pPr>
            <w:r w:rsidRPr="005527EE">
              <w:t>5</w:t>
            </w:r>
          </w:p>
        </w:tc>
        <w:tc>
          <w:tcPr>
            <w:tcW w:w="10108" w:type="dxa"/>
            <w:tcBorders>
              <w:top w:val="nil"/>
              <w:left w:val="nil"/>
              <w:bottom w:val="nil"/>
              <w:right w:val="nil"/>
            </w:tcBorders>
          </w:tcPr>
          <w:p w:rsidR="00D9484A" w:rsidRPr="005527EE" w:rsidRDefault="00792B50">
            <w:pPr>
              <w:pStyle w:val="Heading6"/>
            </w:pPr>
            <w:r w:rsidRPr="005527EE">
              <w:t>Explore a Proportional Integral Derivative (PID) control system to achieve a desired outcome in a manufacturing outcome.</w:t>
            </w:r>
          </w:p>
        </w:tc>
      </w:tr>
      <w:tr w:rsidR="0025136F" w:rsidTr="00771F80">
        <w:tc>
          <w:tcPr>
            <w:tcW w:w="692" w:type="dxa"/>
            <w:tcBorders>
              <w:top w:val="nil"/>
              <w:left w:val="nil"/>
              <w:bottom w:val="nil"/>
              <w:right w:val="nil"/>
            </w:tcBorders>
          </w:tcPr>
          <w:p w:rsidR="00D9484A" w:rsidRPr="005527EE" w:rsidRDefault="00792B50">
            <w:pPr>
              <w:pStyle w:val="Heading6"/>
            </w:pPr>
            <w:r w:rsidRPr="005527EE">
              <w:t>6</w:t>
            </w:r>
          </w:p>
        </w:tc>
        <w:tc>
          <w:tcPr>
            <w:tcW w:w="10108" w:type="dxa"/>
            <w:tcBorders>
              <w:top w:val="nil"/>
              <w:left w:val="nil"/>
              <w:bottom w:val="nil"/>
              <w:right w:val="nil"/>
            </w:tcBorders>
          </w:tcPr>
          <w:p w:rsidR="00D9484A" w:rsidRPr="005527EE" w:rsidRDefault="00792B50">
            <w:pPr>
              <w:pStyle w:val="Heading6"/>
            </w:pPr>
            <w:r w:rsidRPr="005527EE">
              <w:t>Integrate industrial control systems into manufacturing processes.</w:t>
            </w:r>
          </w:p>
        </w:tc>
      </w:tr>
      <w:tr w:rsidR="0025136F" w:rsidTr="00771F80">
        <w:tc>
          <w:tcPr>
            <w:tcW w:w="692" w:type="dxa"/>
            <w:tcBorders>
              <w:top w:val="nil"/>
              <w:left w:val="nil"/>
              <w:bottom w:val="nil"/>
              <w:right w:val="nil"/>
            </w:tcBorders>
          </w:tcPr>
          <w:p w:rsidR="00D9484A" w:rsidRPr="005527EE" w:rsidRDefault="00792B50">
            <w:pPr>
              <w:pStyle w:val="Heading6"/>
            </w:pPr>
            <w:r w:rsidRPr="005527EE">
              <w:t>7</w:t>
            </w:r>
          </w:p>
        </w:tc>
        <w:tc>
          <w:tcPr>
            <w:tcW w:w="10108" w:type="dxa"/>
            <w:tcBorders>
              <w:top w:val="nil"/>
              <w:left w:val="nil"/>
              <w:bottom w:val="nil"/>
              <w:right w:val="nil"/>
            </w:tcBorders>
          </w:tcPr>
          <w:p w:rsidR="00D9484A" w:rsidRPr="005527EE" w:rsidRDefault="00792B50">
            <w:pPr>
              <w:pStyle w:val="Heading6"/>
            </w:pPr>
            <w:r w:rsidRPr="005527EE">
              <w:t>Apply electronic principles to devices within a complex manufacturing systems.</w:t>
            </w:r>
          </w:p>
        </w:tc>
      </w:tr>
    </w:tbl>
    <w:p w:rsidR="00D9484A" w:rsidRPr="005527EE" w:rsidRDefault="00792B50" w:rsidP="00771F80">
      <w:pPr>
        <w:pStyle w:val="Heading3"/>
        <w:shd w:val="clear" w:color="auto" w:fill="C00000"/>
      </w:pPr>
      <w:r w:rsidRPr="005527EE">
        <w:t>Program Configurations</w:t>
      </w:r>
    </w:p>
    <w:p w:rsidR="00D9484A" w:rsidRPr="005527EE" w:rsidRDefault="00792B50" w:rsidP="00771F80">
      <w:pPr>
        <w:pStyle w:val="Heading2"/>
        <w:shd w:val="clear" w:color="auto" w:fill="D9D9D9" w:themeFill="background1" w:themeFillShade="D9"/>
      </w:pPr>
      <w:r w:rsidRPr="005527EE">
        <w:t>Advanced Industry 4.0 Certificate</w:t>
      </w:r>
    </w:p>
    <w:p w:rsidR="00D9484A" w:rsidRPr="005527EE" w:rsidRDefault="00792B50">
      <w:pPr>
        <w:pStyle w:val="Heading7"/>
      </w:pPr>
      <w:r w:rsidRPr="005527EE">
        <w:t>Credits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000"/>
        <w:gridCol w:w="800"/>
      </w:tblGrid>
      <w:tr w:rsidR="0025136F">
        <w:tc>
          <w:tcPr>
            <w:tcW w:w="3000" w:type="dxa"/>
            <w:tcBorders>
              <w:top w:val="nil"/>
              <w:left w:val="nil"/>
              <w:bottom w:val="nil"/>
              <w:right w:val="nil"/>
            </w:tcBorders>
            <w:tcMar>
              <w:left w:w="0" w:type="dxa"/>
            </w:tcMar>
          </w:tcPr>
          <w:p w:rsidR="00D9484A" w:rsidRPr="005527EE" w:rsidRDefault="00792B50">
            <w:pPr>
              <w:jc w:val="right"/>
            </w:pPr>
            <w:r w:rsidRPr="005527EE">
              <w:t>Technical Studies</w:t>
            </w:r>
          </w:p>
        </w:tc>
        <w:tc>
          <w:tcPr>
            <w:tcW w:w="800" w:type="dxa"/>
            <w:tcBorders>
              <w:top w:val="nil"/>
              <w:left w:val="nil"/>
              <w:bottom w:val="nil"/>
              <w:right w:val="nil"/>
            </w:tcBorders>
            <w:tcMar>
              <w:left w:w="80" w:type="dxa"/>
            </w:tcMar>
          </w:tcPr>
          <w:p w:rsidR="00D9484A" w:rsidRPr="005527EE" w:rsidRDefault="00792B50">
            <w:pPr>
              <w:jc w:val="right"/>
            </w:pPr>
            <w:r w:rsidRPr="005527EE">
              <w:t>18</w:t>
            </w:r>
          </w:p>
        </w:tc>
      </w:tr>
      <w:tr w:rsidR="0025136F">
        <w:tc>
          <w:tcPr>
            <w:tcW w:w="3000" w:type="dxa"/>
            <w:tcBorders>
              <w:top w:val="nil"/>
              <w:left w:val="nil"/>
              <w:bottom w:val="nil"/>
              <w:right w:val="nil"/>
            </w:tcBorders>
            <w:tcMar>
              <w:left w:w="0" w:type="dxa"/>
            </w:tcMar>
          </w:tcPr>
          <w:p w:rsidR="00D9484A" w:rsidRPr="005527EE" w:rsidRDefault="00073ED2">
            <w:pPr>
              <w:jc w:val="right"/>
            </w:pPr>
          </w:p>
        </w:tc>
        <w:tc>
          <w:tcPr>
            <w:tcW w:w="800" w:type="dxa"/>
            <w:tcBorders>
              <w:top w:val="nil"/>
              <w:left w:val="nil"/>
              <w:bottom w:val="nil"/>
              <w:right w:val="nil"/>
            </w:tcBorders>
            <w:tcMar>
              <w:left w:w="80" w:type="dxa"/>
            </w:tcMar>
          </w:tcPr>
          <w:p w:rsidR="00D9484A" w:rsidRPr="005527EE" w:rsidRDefault="00792B50">
            <w:pPr>
              <w:jc w:val="right"/>
            </w:pPr>
            <w:r w:rsidRPr="005527EE">
              <w:t>_____</w:t>
            </w:r>
          </w:p>
        </w:tc>
      </w:tr>
      <w:tr w:rsidR="0025136F">
        <w:tc>
          <w:tcPr>
            <w:tcW w:w="3000" w:type="dxa"/>
            <w:tcBorders>
              <w:top w:val="nil"/>
              <w:left w:val="nil"/>
              <w:bottom w:val="nil"/>
              <w:right w:val="nil"/>
            </w:tcBorders>
            <w:tcMar>
              <w:left w:w="0" w:type="dxa"/>
            </w:tcMar>
          </w:tcPr>
          <w:p w:rsidR="00D9484A" w:rsidRPr="005527EE" w:rsidRDefault="00792B50">
            <w:pPr>
              <w:pStyle w:val="Heading4"/>
              <w:jc w:val="right"/>
            </w:pPr>
            <w:r w:rsidRPr="005527EE">
              <w:t>Total Credits</w:t>
            </w:r>
          </w:p>
        </w:tc>
        <w:tc>
          <w:tcPr>
            <w:tcW w:w="800" w:type="dxa"/>
            <w:tcBorders>
              <w:top w:val="nil"/>
              <w:left w:val="nil"/>
              <w:bottom w:val="nil"/>
              <w:right w:val="nil"/>
            </w:tcBorders>
            <w:tcMar>
              <w:left w:w="80" w:type="dxa"/>
            </w:tcMar>
          </w:tcPr>
          <w:p w:rsidR="00D9484A" w:rsidRPr="005527EE" w:rsidRDefault="00792B50">
            <w:pPr>
              <w:pStyle w:val="Heading4"/>
              <w:jc w:val="right"/>
            </w:pPr>
            <w:r w:rsidRPr="005527EE">
              <w:t>18</w:t>
            </w:r>
          </w:p>
        </w:tc>
      </w:tr>
    </w:tbl>
    <w:p w:rsidR="00D9484A" w:rsidRPr="005527EE" w:rsidRDefault="00792B50">
      <w:pPr>
        <w:pStyle w:val="Heading2"/>
      </w:pPr>
      <w:r w:rsidRPr="005527EE">
        <w:t>Certificate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Mechatronics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10-664-105</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Robotics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Control Systems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10-664-120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Internet of Things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10-605-130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Digital Electronics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4</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10-15X-XXX</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Data Analytics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10-182-XXX</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Lean Manufacturing</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bl>
    <w:p w:rsidR="00771F80" w:rsidRDefault="00771F80" w:rsidP="00771F80"/>
    <w:p w:rsidR="00D8068B" w:rsidRDefault="00D8068B" w:rsidP="00771F80"/>
    <w:p w:rsidR="00D8068B" w:rsidRDefault="00D8068B" w:rsidP="00771F80"/>
    <w:p w:rsidR="00D8068B" w:rsidRDefault="00D8068B" w:rsidP="00771F80"/>
    <w:p w:rsidR="00D8068B" w:rsidRDefault="00D8068B" w:rsidP="00771F80"/>
    <w:p w:rsidR="00D8068B" w:rsidRDefault="00D8068B" w:rsidP="00771F80">
      <w:bookmarkStart w:id="0" w:name="_GoBack"/>
      <w:bookmarkEnd w:id="0"/>
    </w:p>
    <w:p w:rsidR="00D9484A" w:rsidRPr="005527EE" w:rsidRDefault="00792B50" w:rsidP="00771F80">
      <w:pPr>
        <w:pStyle w:val="Heading2"/>
        <w:shd w:val="clear" w:color="auto" w:fill="D9D9D9" w:themeFill="background1" w:themeFillShade="D9"/>
      </w:pPr>
      <w:r w:rsidRPr="005527EE">
        <w:t>Advanced Manufacturing Technology AAS</w:t>
      </w:r>
    </w:p>
    <w:p w:rsidR="00D9484A" w:rsidRPr="005527EE" w:rsidRDefault="00792B50">
      <w:pPr>
        <w:pStyle w:val="Heading7"/>
      </w:pPr>
      <w:r w:rsidRPr="005527EE">
        <w:t>Credits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000"/>
        <w:gridCol w:w="800"/>
      </w:tblGrid>
      <w:tr w:rsidR="0025136F">
        <w:tc>
          <w:tcPr>
            <w:tcW w:w="3000" w:type="dxa"/>
            <w:tcBorders>
              <w:top w:val="nil"/>
              <w:left w:val="nil"/>
              <w:bottom w:val="nil"/>
              <w:right w:val="nil"/>
            </w:tcBorders>
            <w:shd w:val="clear" w:color="auto" w:fill="auto"/>
            <w:tcMar>
              <w:left w:w="0" w:type="dxa"/>
            </w:tcMar>
          </w:tcPr>
          <w:p w:rsidR="00D9484A" w:rsidRPr="005527EE" w:rsidRDefault="00792B50">
            <w:pPr>
              <w:jc w:val="right"/>
            </w:pPr>
            <w:r w:rsidRPr="005527EE">
              <w:t>Technical Studies</w:t>
            </w:r>
          </w:p>
        </w:tc>
        <w:tc>
          <w:tcPr>
            <w:tcW w:w="800" w:type="dxa"/>
            <w:tcBorders>
              <w:top w:val="nil"/>
              <w:left w:val="nil"/>
              <w:bottom w:val="nil"/>
              <w:right w:val="nil"/>
            </w:tcBorders>
            <w:shd w:val="clear" w:color="auto" w:fill="auto"/>
            <w:tcMar>
              <w:left w:w="80" w:type="dxa"/>
            </w:tcMar>
          </w:tcPr>
          <w:p w:rsidR="00D9484A" w:rsidRPr="005527EE" w:rsidRDefault="00792B50">
            <w:pPr>
              <w:jc w:val="right"/>
            </w:pPr>
            <w:r w:rsidRPr="005527EE">
              <w:t>47</w:t>
            </w:r>
          </w:p>
        </w:tc>
      </w:tr>
      <w:tr w:rsidR="0025136F">
        <w:tc>
          <w:tcPr>
            <w:tcW w:w="3000" w:type="dxa"/>
            <w:tcBorders>
              <w:top w:val="nil"/>
              <w:left w:val="nil"/>
              <w:bottom w:val="nil"/>
              <w:right w:val="nil"/>
            </w:tcBorders>
            <w:shd w:val="clear" w:color="auto" w:fill="auto"/>
            <w:tcMar>
              <w:left w:w="0" w:type="dxa"/>
            </w:tcMar>
          </w:tcPr>
          <w:p w:rsidR="00D9484A" w:rsidRPr="005527EE" w:rsidRDefault="00792B50">
            <w:pPr>
              <w:jc w:val="right"/>
            </w:pPr>
            <w:r w:rsidRPr="005527EE">
              <w:t>General Studies</w:t>
            </w:r>
          </w:p>
        </w:tc>
        <w:tc>
          <w:tcPr>
            <w:tcW w:w="800" w:type="dxa"/>
            <w:tcBorders>
              <w:top w:val="nil"/>
              <w:left w:val="nil"/>
              <w:bottom w:val="nil"/>
              <w:right w:val="nil"/>
            </w:tcBorders>
            <w:shd w:val="clear" w:color="auto" w:fill="auto"/>
            <w:tcMar>
              <w:left w:w="80" w:type="dxa"/>
            </w:tcMar>
          </w:tcPr>
          <w:p w:rsidR="00D9484A" w:rsidRPr="005527EE" w:rsidRDefault="00792B50">
            <w:pPr>
              <w:jc w:val="right"/>
            </w:pPr>
            <w:r w:rsidRPr="005527EE">
              <w:t>17</w:t>
            </w:r>
          </w:p>
        </w:tc>
      </w:tr>
      <w:tr w:rsidR="0025136F">
        <w:tc>
          <w:tcPr>
            <w:tcW w:w="3000" w:type="dxa"/>
            <w:tcBorders>
              <w:top w:val="nil"/>
              <w:left w:val="nil"/>
              <w:bottom w:val="nil"/>
              <w:right w:val="nil"/>
            </w:tcBorders>
            <w:shd w:val="clear" w:color="auto" w:fill="auto"/>
            <w:tcMar>
              <w:left w:w="0" w:type="dxa"/>
            </w:tcMar>
          </w:tcPr>
          <w:p w:rsidR="00D9484A" w:rsidRPr="005527EE" w:rsidRDefault="00073ED2">
            <w:pPr>
              <w:jc w:val="right"/>
            </w:pPr>
          </w:p>
        </w:tc>
        <w:tc>
          <w:tcPr>
            <w:tcW w:w="800" w:type="dxa"/>
            <w:tcBorders>
              <w:top w:val="nil"/>
              <w:left w:val="nil"/>
              <w:bottom w:val="nil"/>
              <w:right w:val="nil"/>
            </w:tcBorders>
            <w:shd w:val="clear" w:color="auto" w:fill="auto"/>
            <w:tcMar>
              <w:left w:w="80" w:type="dxa"/>
            </w:tcMar>
          </w:tcPr>
          <w:p w:rsidR="00D9484A" w:rsidRPr="005527EE" w:rsidRDefault="00792B50">
            <w:pPr>
              <w:jc w:val="right"/>
            </w:pPr>
            <w:r w:rsidRPr="005527EE">
              <w:t>_____</w:t>
            </w:r>
          </w:p>
        </w:tc>
      </w:tr>
      <w:tr w:rsidR="0025136F">
        <w:tc>
          <w:tcPr>
            <w:tcW w:w="3000" w:type="dxa"/>
            <w:tcBorders>
              <w:top w:val="nil"/>
              <w:left w:val="nil"/>
              <w:bottom w:val="nil"/>
              <w:right w:val="nil"/>
            </w:tcBorders>
            <w:shd w:val="clear" w:color="auto" w:fill="auto"/>
            <w:tcMar>
              <w:left w:w="0" w:type="dxa"/>
            </w:tcMar>
          </w:tcPr>
          <w:p w:rsidR="00D9484A" w:rsidRPr="005527EE" w:rsidRDefault="00792B50">
            <w:pPr>
              <w:pStyle w:val="Heading4"/>
              <w:jc w:val="right"/>
            </w:pPr>
            <w:r w:rsidRPr="005527EE">
              <w:t>Total Credits</w:t>
            </w:r>
          </w:p>
        </w:tc>
        <w:tc>
          <w:tcPr>
            <w:tcW w:w="800" w:type="dxa"/>
            <w:tcBorders>
              <w:top w:val="nil"/>
              <w:left w:val="nil"/>
              <w:bottom w:val="nil"/>
              <w:right w:val="nil"/>
            </w:tcBorders>
            <w:shd w:val="clear" w:color="auto" w:fill="auto"/>
            <w:tcMar>
              <w:left w:w="80" w:type="dxa"/>
            </w:tcMar>
          </w:tcPr>
          <w:p w:rsidR="00D9484A" w:rsidRPr="005527EE" w:rsidRDefault="00792B50">
            <w:pPr>
              <w:pStyle w:val="Heading4"/>
              <w:jc w:val="right"/>
            </w:pPr>
            <w:r w:rsidRPr="005527EE">
              <w:t>64</w:t>
            </w:r>
          </w:p>
        </w:tc>
      </w:tr>
    </w:tbl>
    <w:p w:rsidR="00D9484A" w:rsidRPr="005527EE" w:rsidRDefault="00792B50">
      <w:pPr>
        <w:pStyle w:val="Heading2"/>
      </w:pPr>
      <w:r w:rsidRPr="005527EE">
        <w:t>Fall Semester Option 1 - AAS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Control Systems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Mechatronics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10-664-115</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Interpret Engineering Drawings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10-605-113</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DC/AC I</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10-804-115</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College Technical Mathematics 1</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5</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General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 xml:space="preserve">10-801-136 </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English Composition I</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General Studies</w:t>
            </w:r>
          </w:p>
        </w:tc>
      </w:tr>
    </w:tbl>
    <w:p w:rsidR="00D9484A" w:rsidRPr="005527EE" w:rsidRDefault="00792B50">
      <w:pPr>
        <w:pStyle w:val="Heading2"/>
      </w:pPr>
      <w:r w:rsidRPr="005527EE">
        <w:t>Spring Semester Option 1 - AAS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10-605-114</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DC/AC II</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10-605-130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Digital Electronics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4</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10-664-105</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Robotics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10-664-120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Internet of Things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10-664-102</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Motor Controls for Advanced Manufacturing</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10-809-195</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Economics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General Studies</w:t>
            </w:r>
          </w:p>
        </w:tc>
      </w:tr>
    </w:tbl>
    <w:p w:rsidR="00D9484A" w:rsidRPr="005527EE" w:rsidRDefault="00792B50">
      <w:pPr>
        <w:pStyle w:val="Heading2"/>
      </w:pPr>
      <w:r w:rsidRPr="005527EE">
        <w:t>Fall Semester Option 2 - AAS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10-664-111</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Machine Mechanisms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10-605-136</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Programmable Controller System Design</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10-664-117</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Materials and Processes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10-664-116</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 to Mfg Quality Control Systems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10-664-121</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Vision and Smart Sensors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10-801-198</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Speech</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General Studies</w:t>
            </w:r>
          </w:p>
        </w:tc>
      </w:tr>
    </w:tbl>
    <w:p w:rsidR="00D9484A" w:rsidRPr="005527EE" w:rsidRDefault="00792B50">
      <w:pPr>
        <w:pStyle w:val="Heading2"/>
      </w:pPr>
      <w:r w:rsidRPr="005527EE">
        <w:t>Spring Semester Option 2 - AAS</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10-606-160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Fluid Power and Design</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10-664-112</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Fundamentals of Machining Processes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10-664-122</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Engineering Project Management</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10-664-101</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PLC Industrial Control System Applications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10-606-138</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Design Problems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10-809-198</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 to Psychology</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General Studies</w:t>
            </w:r>
          </w:p>
        </w:tc>
      </w:tr>
    </w:tbl>
    <w:p w:rsidR="00D9484A" w:rsidRPr="005527EE" w:rsidRDefault="00792B50" w:rsidP="00771F80">
      <w:pPr>
        <w:pStyle w:val="Heading2"/>
        <w:shd w:val="clear" w:color="auto" w:fill="D9D9D9" w:themeFill="background1" w:themeFillShade="D9"/>
      </w:pPr>
      <w:r w:rsidRPr="005527EE">
        <w:t xml:space="preserve">Introductory Industry 4.0 Certificate </w:t>
      </w:r>
    </w:p>
    <w:p w:rsidR="00D9484A" w:rsidRPr="005527EE" w:rsidRDefault="00792B50">
      <w:pPr>
        <w:pStyle w:val="Heading7"/>
      </w:pPr>
      <w:r w:rsidRPr="005527EE">
        <w:t>Credits</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3000"/>
        <w:gridCol w:w="800"/>
      </w:tblGrid>
      <w:tr w:rsidR="0025136F">
        <w:tc>
          <w:tcPr>
            <w:tcW w:w="3000" w:type="dxa"/>
            <w:tcBorders>
              <w:top w:val="nil"/>
              <w:left w:val="nil"/>
              <w:bottom w:val="nil"/>
              <w:right w:val="nil"/>
            </w:tcBorders>
            <w:shd w:val="clear" w:color="auto" w:fill="auto"/>
            <w:tcMar>
              <w:left w:w="0" w:type="dxa"/>
            </w:tcMar>
          </w:tcPr>
          <w:p w:rsidR="00D9484A" w:rsidRPr="005527EE" w:rsidRDefault="00792B50">
            <w:pPr>
              <w:jc w:val="right"/>
            </w:pPr>
            <w:r w:rsidRPr="005527EE">
              <w:t>Technical Studies</w:t>
            </w:r>
          </w:p>
        </w:tc>
        <w:tc>
          <w:tcPr>
            <w:tcW w:w="800" w:type="dxa"/>
            <w:tcBorders>
              <w:top w:val="nil"/>
              <w:left w:val="nil"/>
              <w:bottom w:val="nil"/>
              <w:right w:val="nil"/>
            </w:tcBorders>
            <w:shd w:val="clear" w:color="auto" w:fill="auto"/>
            <w:tcMar>
              <w:left w:w="80" w:type="dxa"/>
            </w:tcMar>
          </w:tcPr>
          <w:p w:rsidR="00D9484A" w:rsidRPr="005527EE" w:rsidRDefault="00792B50">
            <w:pPr>
              <w:jc w:val="right"/>
            </w:pPr>
            <w:r w:rsidRPr="005527EE">
              <w:t>8</w:t>
            </w:r>
          </w:p>
        </w:tc>
      </w:tr>
      <w:tr w:rsidR="0025136F">
        <w:tc>
          <w:tcPr>
            <w:tcW w:w="3000" w:type="dxa"/>
            <w:tcBorders>
              <w:top w:val="nil"/>
              <w:left w:val="nil"/>
              <w:bottom w:val="nil"/>
              <w:right w:val="nil"/>
            </w:tcBorders>
            <w:shd w:val="clear" w:color="auto" w:fill="auto"/>
            <w:tcMar>
              <w:left w:w="0" w:type="dxa"/>
            </w:tcMar>
          </w:tcPr>
          <w:p w:rsidR="00D9484A" w:rsidRPr="005527EE" w:rsidRDefault="00073ED2">
            <w:pPr>
              <w:jc w:val="right"/>
            </w:pPr>
          </w:p>
        </w:tc>
        <w:tc>
          <w:tcPr>
            <w:tcW w:w="800" w:type="dxa"/>
            <w:tcBorders>
              <w:top w:val="nil"/>
              <w:left w:val="nil"/>
              <w:bottom w:val="nil"/>
              <w:right w:val="nil"/>
            </w:tcBorders>
            <w:shd w:val="clear" w:color="auto" w:fill="auto"/>
            <w:tcMar>
              <w:left w:w="80" w:type="dxa"/>
            </w:tcMar>
          </w:tcPr>
          <w:p w:rsidR="00D9484A" w:rsidRPr="005527EE" w:rsidRDefault="00792B50">
            <w:pPr>
              <w:jc w:val="right"/>
            </w:pPr>
            <w:r w:rsidRPr="005527EE">
              <w:t>_____</w:t>
            </w:r>
          </w:p>
        </w:tc>
      </w:tr>
      <w:tr w:rsidR="0025136F">
        <w:tc>
          <w:tcPr>
            <w:tcW w:w="3000" w:type="dxa"/>
            <w:tcBorders>
              <w:top w:val="nil"/>
              <w:left w:val="nil"/>
              <w:bottom w:val="nil"/>
              <w:right w:val="nil"/>
            </w:tcBorders>
            <w:shd w:val="clear" w:color="auto" w:fill="auto"/>
            <w:tcMar>
              <w:left w:w="0" w:type="dxa"/>
            </w:tcMar>
          </w:tcPr>
          <w:p w:rsidR="00D9484A" w:rsidRPr="005527EE" w:rsidRDefault="00792B50">
            <w:pPr>
              <w:pStyle w:val="Heading4"/>
              <w:jc w:val="right"/>
            </w:pPr>
            <w:r w:rsidRPr="005527EE">
              <w:t>Total Credits</w:t>
            </w:r>
          </w:p>
        </w:tc>
        <w:tc>
          <w:tcPr>
            <w:tcW w:w="800" w:type="dxa"/>
            <w:tcBorders>
              <w:top w:val="nil"/>
              <w:left w:val="nil"/>
              <w:bottom w:val="nil"/>
              <w:right w:val="nil"/>
            </w:tcBorders>
            <w:shd w:val="clear" w:color="auto" w:fill="auto"/>
            <w:tcMar>
              <w:left w:w="80" w:type="dxa"/>
            </w:tcMar>
          </w:tcPr>
          <w:p w:rsidR="00D9484A" w:rsidRPr="005527EE" w:rsidRDefault="00792B50">
            <w:pPr>
              <w:pStyle w:val="Heading4"/>
              <w:jc w:val="right"/>
            </w:pPr>
            <w:r w:rsidRPr="005527EE">
              <w:t>8</w:t>
            </w:r>
          </w:p>
        </w:tc>
      </w:tr>
    </w:tbl>
    <w:p w:rsidR="00D9484A" w:rsidRPr="005527EE" w:rsidRDefault="00792B50">
      <w:pPr>
        <w:pStyle w:val="Heading2"/>
      </w:pPr>
      <w:r w:rsidRPr="005527EE">
        <w:t>Certificate - Semester 1</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Control Systems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10-664-110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Mechatronics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bl>
    <w:p w:rsidR="00D9484A" w:rsidRPr="005527EE" w:rsidRDefault="00792B50">
      <w:pPr>
        <w:pStyle w:val="Heading2"/>
      </w:pPr>
      <w:r w:rsidRPr="005527EE">
        <w:t>Certificate - Semester 2</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0"/>
        <w:gridCol w:w="4830"/>
        <w:gridCol w:w="1260"/>
        <w:gridCol w:w="2880"/>
      </w:tblGrid>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w:t>
            </w:r>
          </w:p>
        </w:tc>
        <w:tc>
          <w:tcPr>
            <w:tcW w:w="483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Course Title</w:t>
            </w:r>
          </w:p>
        </w:tc>
        <w:tc>
          <w:tcPr>
            <w:tcW w:w="126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jc w:val="center"/>
            </w:pPr>
            <w:r w:rsidRPr="005527EE">
              <w:t>Credits</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771F80" w:rsidRPr="005527EE" w:rsidRDefault="00771F80">
            <w:pPr>
              <w:pStyle w:val="Heading6"/>
            </w:pPr>
            <w:r w:rsidRPr="005527EE">
              <w:t>Function</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10-664-105</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Robotics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r w:rsidR="00771F80" w:rsidTr="00771F80">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10-664-120</w:t>
            </w:r>
          </w:p>
        </w:tc>
        <w:tc>
          <w:tcPr>
            <w:tcW w:w="483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pStyle w:val="Heading4"/>
            </w:pPr>
            <w:r w:rsidRPr="005527EE">
              <w:t>Introduction to Industrial Internet of Things</w:t>
            </w:r>
          </w:p>
        </w:tc>
        <w:tc>
          <w:tcPr>
            <w:tcW w:w="126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pPr>
              <w:jc w:val="center"/>
            </w:pPr>
            <w:r w:rsidRPr="005527EE">
              <w:t>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771F80" w:rsidRPr="005527EE" w:rsidRDefault="00771F80">
            <w:r w:rsidRPr="005527EE">
              <w:t>Technical Studies</w:t>
            </w:r>
          </w:p>
        </w:tc>
      </w:tr>
    </w:tbl>
    <w:p w:rsidR="00D9484A" w:rsidRPr="005527EE" w:rsidRDefault="00792B50" w:rsidP="00771F80">
      <w:pPr>
        <w:pStyle w:val="Heading3"/>
        <w:shd w:val="clear" w:color="auto" w:fill="C00000"/>
      </w:pPr>
      <w:r w:rsidRPr="005527EE">
        <w:t>Program Course List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50"/>
        <w:gridCol w:w="2880"/>
        <w:gridCol w:w="970"/>
        <w:gridCol w:w="1600"/>
        <w:gridCol w:w="2000"/>
        <w:gridCol w:w="2270"/>
      </w:tblGrid>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D9484A" w:rsidRPr="005527EE" w:rsidRDefault="00792B50">
            <w:pPr>
              <w:pStyle w:val="Heading6"/>
            </w:pPr>
            <w:r w:rsidRPr="005527EE">
              <w:t>Number</w:t>
            </w:r>
          </w:p>
        </w:tc>
        <w:tc>
          <w:tcPr>
            <w:tcW w:w="288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D9484A" w:rsidRPr="005527EE" w:rsidRDefault="00792B50">
            <w:pPr>
              <w:pStyle w:val="Heading6"/>
            </w:pPr>
            <w:r w:rsidRPr="005527EE">
              <w:t>Title</w:t>
            </w:r>
          </w:p>
        </w:tc>
        <w:tc>
          <w:tcPr>
            <w:tcW w:w="97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D9484A" w:rsidRPr="005527EE" w:rsidRDefault="00792B50">
            <w:pPr>
              <w:pStyle w:val="Heading6"/>
              <w:jc w:val="center"/>
            </w:pPr>
            <w:r w:rsidRPr="005527EE">
              <w:t>Credits</w:t>
            </w:r>
          </w:p>
        </w:tc>
        <w:tc>
          <w:tcPr>
            <w:tcW w:w="16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D9484A" w:rsidRPr="005527EE" w:rsidRDefault="00792B50">
            <w:pPr>
              <w:pStyle w:val="Heading6"/>
              <w:jc w:val="center"/>
            </w:pPr>
            <w:r w:rsidRPr="005527EE">
              <w:t>Relationship</w:t>
            </w:r>
          </w:p>
        </w:tc>
        <w:tc>
          <w:tcPr>
            <w:tcW w:w="200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D9484A" w:rsidRPr="005527EE" w:rsidRDefault="00792B50">
            <w:pPr>
              <w:pStyle w:val="Heading6"/>
            </w:pPr>
            <w:r w:rsidRPr="005527EE">
              <w:t>Description</w:t>
            </w:r>
          </w:p>
        </w:tc>
        <w:tc>
          <w:tcPr>
            <w:tcW w:w="2270" w:type="dxa"/>
            <w:tcBorders>
              <w:top w:val="single" w:sz="8" w:space="0" w:color="auto"/>
              <w:left w:val="single" w:sz="8" w:space="0" w:color="auto"/>
              <w:bottom w:val="single" w:sz="8" w:space="0" w:color="auto"/>
              <w:right w:val="single" w:sz="8" w:space="0" w:color="auto"/>
            </w:tcBorders>
            <w:shd w:val="clear" w:color="auto" w:fill="D3D3D3"/>
            <w:tcMar>
              <w:left w:w="80" w:type="dxa"/>
            </w:tcMar>
          </w:tcPr>
          <w:p w:rsidR="00D9484A" w:rsidRPr="005527EE" w:rsidRDefault="00792B50">
            <w:pPr>
              <w:pStyle w:val="Heading6"/>
            </w:pPr>
            <w:r w:rsidRPr="005527EE">
              <w:t>Pre/Corequisites</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10-664-100</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Introduction to Industrial Control Systems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learners are introduced to basic concepts of industrial computer-controlled systems. The learner explores various types of programming using robots and PLCs and participates in lab experiments designed to introduce programming principles, electronic inputs and outputs (analog and digital), communication between system components including Ethernet protocols. Upon completion of the course, learners will be able to explain how the control processes are utilized to automate manufacturing facilities.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10-664-101</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PLC Industrial Control System Applications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spacing w:after="280" w:afterAutospacing="1"/>
              <w:rPr>
                <w:sz w:val="20"/>
                <w:szCs w:val="20"/>
              </w:rPr>
            </w:pPr>
            <w:r w:rsidRPr="00771F80">
              <w:rPr>
                <w:sz w:val="20"/>
                <w:szCs w:val="20"/>
              </w:rPr>
              <w:t>In this course, learners develop machine process automation control systems with temperature, pressure, flow, and level controls. Learners investigate the utilization of PID loops in PLC program design. Learners program a PLC using vision, smart sensors, Servos, motor controls, and analog IO. Learners develop PLC programs including Human Machine Interface (HMI) with displays for machine input and output data. Upon completion of the course, learners will be able to build a PLC motion project for basic machine process automation control systems.</w:t>
            </w:r>
          </w:p>
          <w:p w:rsidR="00D9484A" w:rsidRPr="00771F80" w:rsidRDefault="00073ED2">
            <w:pPr>
              <w:rPr>
                <w:sz w:val="20"/>
                <w:szCs w:val="20"/>
              </w:rPr>
            </w:pP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10-605-136 (Minimum Grade "C")</w:t>
            </w:r>
            <w:r w:rsidRPr="00771F80">
              <w:rPr>
                <w:sz w:val="20"/>
                <w:szCs w:val="20"/>
              </w:rPr>
              <w:br/>
              <w:t>10-664-102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10-664-102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Motor Controls for Advanced Manufacturing</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spacing w:after="280" w:afterAutospacing="1"/>
              <w:rPr>
                <w:sz w:val="20"/>
                <w:szCs w:val="20"/>
              </w:rPr>
            </w:pPr>
            <w:r w:rsidRPr="00771F80">
              <w:rPr>
                <w:sz w:val="20"/>
                <w:szCs w:val="20"/>
              </w:rPr>
              <w:t xml:space="preserve">In this course, learners examine the fundamentals of electrical AC/DC/Servo/Stepper motors and motor controls. Learners will examine electrical safety work practices and apply NFPA 70 and NEC safety codes to various situations. Motor control devices and components (motor drives, relays, timers, counters, motor contactors, overloads) including electromechanical and </w:t>
            </w:r>
            <w:proofErr w:type="gramStart"/>
            <w:r w:rsidRPr="00771F80">
              <w:rPr>
                <w:sz w:val="20"/>
                <w:szCs w:val="20"/>
              </w:rPr>
              <w:t>solid state</w:t>
            </w:r>
            <w:proofErr w:type="gramEnd"/>
            <w:r w:rsidRPr="00771F80">
              <w:rPr>
                <w:sz w:val="20"/>
                <w:szCs w:val="20"/>
              </w:rPr>
              <w:t xml:space="preserve"> equipment will be presented. Learners will operate motors using PLCs. Upon completion of the course, learners will apply ladder logic, wiring diagrams, and PLCs to advanced manufacturing machines.</w:t>
            </w:r>
          </w:p>
          <w:p w:rsidR="00D9484A" w:rsidRPr="00771F80" w:rsidRDefault="00073ED2">
            <w:pPr>
              <w:rPr>
                <w:sz w:val="20"/>
                <w:szCs w:val="20"/>
              </w:rPr>
            </w:pP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10-664-100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10-664-105</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Introduction to Industrial Robotics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xml:space="preserve">In this course, learners are introduced to programming techniques for industrial robots. The learner examines teach pendant programming including I/O, routines, decision making, six frames of positional operation, and robot communication. Upon completion of the course, learners will be able to </w:t>
            </w:r>
            <w:proofErr w:type="gramStart"/>
            <w:r w:rsidRPr="00771F80">
              <w:rPr>
                <w:sz w:val="20"/>
                <w:szCs w:val="20"/>
              </w:rPr>
              <w:t>operate</w:t>
            </w:r>
            <w:proofErr w:type="gramEnd"/>
            <w:r w:rsidRPr="00771F80">
              <w:rPr>
                <w:sz w:val="20"/>
                <w:szCs w:val="20"/>
              </w:rPr>
              <w:t xml:space="preserve"> and program industrial robots commonly used in Industry 4.0.</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10-664-100 (Minimum Grade "C")</w:t>
            </w:r>
            <w:r w:rsidRPr="00771F80">
              <w:rPr>
                <w:sz w:val="20"/>
                <w:szCs w:val="20"/>
              </w:rPr>
              <w:br/>
              <w:t>10-664-110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10-664-110</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Introduction to Mechatronics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learners are introduced to microprocessor controlled electromechanical systems. The learner examines how individual components work, and how they are integrated into simple systems. Upon completion of the course, learners will understand what technicians do in the workplace and how industry utilizes Mechatronics in advanced manufacturing. </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10-664-111</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Machine Mechanisms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learners apply input forces and movement to mechanisms and determine the output forces and movement of the mechanisms. Applied mechanisms will be presented including: levers, bearings, gears, cams, couplings, brakes and clutches, belt and chain drives through splines, pins, and keys. Learners explore mechanisms that are supported by structural components such as a frame, fasteners, bearings, springs, and other machine elements. Upon completion of the course, learners will analyze the combination of force and movement within machine elements to determine if system requirements are met and machine functions safely.</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10-664-100 (Minimum Grade "C")</w:t>
            </w:r>
            <w:r w:rsidRPr="00771F80">
              <w:rPr>
                <w:sz w:val="20"/>
                <w:szCs w:val="20"/>
              </w:rPr>
              <w:br/>
              <w:t>10-664-110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10-664-112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Fundamentals of Machining Processes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learners examine the fundamental skills of machining processes for a career in Advanced Manufacturing Technology. Lathes, mills, and grinders will be the primary machines explored. An overview of machining processes is presented. Setup and operation, manual lathes and mills, CNC lathes and mills, basic programming using G and M codes, and tooling required for lathes and mills will be presented. Upon completion of the course, students will be able to develop a machining process plan.</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10-664-115</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Interpret Engineering Drawings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spacing w:after="280" w:afterAutospacing="1"/>
              <w:rPr>
                <w:sz w:val="20"/>
                <w:szCs w:val="20"/>
              </w:rPr>
            </w:pPr>
            <w:r w:rsidRPr="00771F80">
              <w:rPr>
                <w:sz w:val="20"/>
                <w:szCs w:val="20"/>
              </w:rPr>
              <w:t>In this course, learners build foundation skills needed to read and interpret industrial prints. These skills, used to interpret industrial prints, are presented in a logical order: title blocks, change blocks, shop notes, symbols, lines, orthographic views, section views, auxiliary views, pictorial views, and assembly views. Learners interpret part geometric dimensions and tolerances using basic math skills. Upon completion of the course, learners will be able to read, interpret, and apply drawing content to advanced industrial equipment.</w:t>
            </w:r>
          </w:p>
          <w:p w:rsidR="00D9484A" w:rsidRPr="00771F80" w:rsidRDefault="00073ED2">
            <w:pPr>
              <w:rPr>
                <w:sz w:val="20"/>
                <w:szCs w:val="20"/>
              </w:rPr>
            </w:pP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10-664-116</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Intro to Mfg Quality Control Systems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spacing w:after="280" w:afterAutospacing="1"/>
              <w:rPr>
                <w:sz w:val="20"/>
                <w:szCs w:val="20"/>
              </w:rPr>
            </w:pPr>
            <w:r w:rsidRPr="00771F80">
              <w:rPr>
                <w:sz w:val="20"/>
                <w:szCs w:val="20"/>
              </w:rPr>
              <w:t>In this course, learners explore skills and tools necessary to fully participate in a lean, continuous improvement manufacturing environment. These include: standardized work instructions, Total Productive Maintenance (TPM), mistake-proofing, changeover reduction, ergonomics, root cause analysis, Six Sigma, and quality management. Learners are introduced to basic statistical tools and fundamental concepts needed to improve and control industrial processes. Upon completion of the course, learners will be able to use statistical tools to improve processes, define problems, set priorities, predict outcomes, and identify causes of quality problems.</w:t>
            </w:r>
          </w:p>
          <w:p w:rsidR="00D9484A" w:rsidRPr="00771F80" w:rsidRDefault="00073ED2">
            <w:pPr>
              <w:rPr>
                <w:sz w:val="20"/>
                <w:szCs w:val="20"/>
              </w:rPr>
            </w:pP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10-664-115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10-664-117</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Materials and Processes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rsidP="00771F80">
            <w:pPr>
              <w:spacing w:after="280" w:afterAutospacing="1"/>
              <w:rPr>
                <w:sz w:val="20"/>
                <w:szCs w:val="20"/>
              </w:rPr>
            </w:pPr>
            <w:r w:rsidRPr="00771F80">
              <w:rPr>
                <w:sz w:val="20"/>
                <w:szCs w:val="20"/>
              </w:rPr>
              <w:t>In this course, learners examine the relationship between the properties and processes of various materials used in advanced industrial equipment. The properties include: mechanical strength, chemistry, and basic material characteristic. The processes include: modern manufacturing techniques, fabricating, casting, metallic finishes, plating and chip removal. Upon completion of the course, learners will be able to match materials and processes used in the manufacturer of equipment.</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10-664-120</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Introduction to Industrial Internet of Things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learners are introduced to theoretical and practical topics of the Industrial Internet of Things (IIoT). The learner investigates the range of sensor and actuator devices available, ways in which they communicate and compute, methods for getting information to and from IIoT-enabled devices, and ways of visualizing and processing data acquired from the IIoT. Upon completion, learners will utilize hardware and software to construct a sensor network within an existing system and utilize industry standard tools to visual the data captured.</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10-664-100 (Minimum Grade "C")</w:t>
            </w:r>
            <w:r w:rsidRPr="00771F80">
              <w:rPr>
                <w:sz w:val="20"/>
                <w:szCs w:val="20"/>
              </w:rPr>
              <w:br/>
              <w:t>10-664-110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10-664-121</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Vision and Smart Sensors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learners will utilize 2D cameras, lighting systems and smart sensors in machine applications to provide imaging-based automatic inspection and analysis for such applications as automatic inspection, process control, and robot guidance. Learners will use vision systems to: sort good and bad parts; identify, position and orient objects images for robot guidance and orientation using edge detection; blob detection; pattern recognition; image acquisition; and bar code and QR code recognition. Learners will integrate smart sensors into PLC machine applications. Upon completion of this course learners will apply camera and smart sensors into a machine process application.</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10-664-102 (Minimum Grade "C")</w:t>
            </w:r>
            <w:r w:rsidRPr="00771F80">
              <w:rPr>
                <w:sz w:val="20"/>
                <w:szCs w:val="20"/>
              </w:rPr>
              <w:br/>
              <w:t>10-605-130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10-664-122</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Engineering Project Management</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Child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rFonts w:ascii="Arial" w:eastAsia="Arial" w:hAnsi="Arial" w:cs="Arial"/>
                <w:sz w:val="20"/>
                <w:szCs w:val="20"/>
              </w:rPr>
              <w:t>In this course, learners explore a systematic approach to manufacturing project management. Learners examine project scope and its relationship to project success by considering coordinated schedules, activities, people, and resources. Upon completion of the course, learners will be able to apply Work Breakdown Structures, Activity Diagrams, and Gantt Charts to short-term and long-term manufacturing projects.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10-605-113</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DC/AC I</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An introductory course that presents the scientific foundation used throughout electronics technology. Topics include DC/AC forms of current, voltage, resistance, capacitance, inductance, and power. Troubleshooting practices will be emphasized and computer technologies will be used to enhance abstract theory. Students perform laboratory experiments and prepare technical reports.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10-605-114</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DC/AC II</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An extension of and enhancement to DC/AC I. More advanced topics, such as complex networks, applicable theorems, polyphase systems, and passive filters, will be discussed. Computer simulation software will be used to reinforce theoretical analyses.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10-605-113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10-605-130</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Digital Electronics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4</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An introductory course in digital logic devices and circuits. Students will learn the basic logic functions, clocked logic circuitry, applications, and troubleshooting techniques through hands-on lab work. The PC will be used for generating timing diagrams and computer simulations.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xml:space="preserve">10-605-113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10-605-136</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Programmable Controller System Design</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This course introduces the student to the design and implementation of an automated process controlled by a Programmable Logic Controller.</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605-130 Digital Electronics</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10-606-138</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Design Problems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2</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In this course, students diagram ideas, gather data, calculate project and process capabilities, and analyze problems in a project-based environment. Students initiate projects using mechanical design and manufacturing technology skills. Upon completion of the course, students will be able to judge the feasibility of a mechanical design or manufacturing process.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10-606-131 (Minimum Grade "C")</w:t>
            </w:r>
            <w:r w:rsidRPr="00771F80">
              <w:rPr>
                <w:sz w:val="20"/>
                <w:szCs w:val="20"/>
              </w:rPr>
              <w:br/>
              <w:t>OR - 10-605-135 (Minimum Grade "C") AND 10-664-111 (Minimum Grade "C")</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10-606-160</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Fluid Power and Design</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xml:space="preserve">This course is designed to give the student a foundation in hydraulics and pneumatics. The units of instruction will cover components, general operating characteristics and principles, fluid power systems, and </w:t>
            </w:r>
            <w:proofErr w:type="gramStart"/>
            <w:r w:rsidRPr="00771F80">
              <w:rPr>
                <w:sz w:val="20"/>
                <w:szCs w:val="20"/>
              </w:rPr>
              <w:t>problem solving</w:t>
            </w:r>
            <w:proofErr w:type="gramEnd"/>
            <w:r w:rsidRPr="00771F80">
              <w:rPr>
                <w:sz w:val="20"/>
                <w:szCs w:val="20"/>
              </w:rPr>
              <w:t xml:space="preserve"> techniques required to put these systems together</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 </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 xml:space="preserve">10-801-136 </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English Composition I</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This course is designed for learners to develop knowledge and skills in all aspects of the writing process. Planning, organizing, writing, editing and revising are applied through a variety of activities. Students will analyze audience and purpose, use elements of research, and format documents using standard guidelines. Individuals will develop critical reading skills through analysis of various written documents.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Each Wisconsin Technical College determines the General Education course prerequisites used by their academic institution. If prerequisites for a course are determined to be appropriate, the final Course Outcome Summary must identify the prerequisites approved for use by the individual Technical College.</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10-801-198</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Speech</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Explores the fundamentals of effective oral presentation to small and large groups. Topic selection, audience analysis, methods of organization, research, structuring evidence and support, delivery techniques, and other essential elements of speaking successfully, including the listening process, form the basis of the course.</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Each Wisconsin Technical College determines the General Education course prerequisites used by their academic institution. If prerequisites for a course are determined to be appropriate, the final Course Outcome Summary must identify the prerequisites approved for use by the individual Technical College.</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10-804-115</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College Technical Mathematics 1</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5</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Topics include: solving linear, quadratic, and rational equations; graphing; formula rearrangement; solving systems of equations; percent; proportions; measurement systems; computational geometry; right and oblique triangle trigonometry; trigonometric functions on the unit circle; and operations on polynomials. Emphasis will be on the application of skills to technical problems. This course is the equivalent to College Technical Mathematics 1A and College Technical Mathematics 1B.</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None</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10-809-195</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Economics</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This course is designed to give an overview of how a market-oriented economic system operates, and it surveys the factors which influence national economic policy. Basic concepts and analyses are illustrated by reference to a variety of contemporary problems and public policy issues. Concepts include scarcity, resources, alternative economic systems, growth, supply and demand, monetary and fiscal policy, inflation, unemployment and global economic issues.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Each Wisconsin Technical College determines the General Education course prerequisites used by their academic institution. If prerequisites for a course are determined to be appropriate, the final Course Outcome Summary must identify the prerequisites approved for use by the individual Technical College.</w:t>
            </w:r>
          </w:p>
        </w:tc>
      </w:tr>
      <w:tr w:rsidR="0025136F" w:rsidTr="00771F80">
        <w:tc>
          <w:tcPr>
            <w:tcW w:w="125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10-809-198</w:t>
            </w:r>
          </w:p>
        </w:tc>
        <w:tc>
          <w:tcPr>
            <w:tcW w:w="288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pStyle w:val="Heading4"/>
              <w:rPr>
                <w:sz w:val="20"/>
                <w:szCs w:val="20"/>
              </w:rPr>
            </w:pPr>
            <w:r w:rsidRPr="00771F80">
              <w:rPr>
                <w:sz w:val="20"/>
                <w:szCs w:val="20"/>
              </w:rPr>
              <w:t>Intro to Psychology</w:t>
            </w:r>
          </w:p>
        </w:tc>
        <w:tc>
          <w:tcPr>
            <w:tcW w:w="9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3</w:t>
            </w:r>
          </w:p>
        </w:tc>
        <w:tc>
          <w:tcPr>
            <w:tcW w:w="16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jc w:val="center"/>
              <w:rPr>
                <w:sz w:val="20"/>
                <w:szCs w:val="20"/>
              </w:rPr>
            </w:pPr>
            <w:r w:rsidRPr="00771F80">
              <w:rPr>
                <w:sz w:val="20"/>
                <w:szCs w:val="20"/>
              </w:rPr>
              <w:t>Associated</w:t>
            </w:r>
          </w:p>
        </w:tc>
        <w:tc>
          <w:tcPr>
            <w:tcW w:w="200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This introductory course in psychology is a survey of the multiple aspects of human behavior. It involves a survey of the theoretical foundations of human functioning in such areas as learning, motivation, emotions, personality, deviance and pathology, physiological factors, and social influences. It directs the student to an insightful understanding of the complexities of human relationships in personal, social, and vocational settings.</w:t>
            </w:r>
          </w:p>
        </w:tc>
        <w:tc>
          <w:tcPr>
            <w:tcW w:w="2270" w:type="dxa"/>
            <w:tcBorders>
              <w:top w:val="single" w:sz="8" w:space="0" w:color="auto"/>
              <w:left w:val="single" w:sz="8" w:space="0" w:color="auto"/>
              <w:bottom w:val="single" w:sz="8" w:space="0" w:color="auto"/>
              <w:right w:val="single" w:sz="8" w:space="0" w:color="auto"/>
            </w:tcBorders>
            <w:shd w:val="clear" w:color="auto" w:fill="auto"/>
            <w:tcMar>
              <w:left w:w="80" w:type="dxa"/>
            </w:tcMar>
          </w:tcPr>
          <w:p w:rsidR="00D9484A" w:rsidRPr="00771F80" w:rsidRDefault="00792B50">
            <w:pPr>
              <w:rPr>
                <w:sz w:val="20"/>
                <w:szCs w:val="20"/>
              </w:rPr>
            </w:pPr>
            <w:r w:rsidRPr="00771F80">
              <w:rPr>
                <w:sz w:val="20"/>
                <w:szCs w:val="20"/>
              </w:rPr>
              <w:t>Each Wisconsin Technical College determines the General Education course prerequisites used by their academic institution. If prerequisites for a course are determined to be appropriate, the final Course Outcome Summary must identify the prerequisites approved for use by the individual Technical College.</w:t>
            </w:r>
          </w:p>
        </w:tc>
      </w:tr>
    </w:tbl>
    <w:p w:rsidR="00D9484A" w:rsidRPr="005527EE" w:rsidRDefault="00073ED2"/>
    <w:sectPr w:rsidR="00D9484A" w:rsidRPr="005527EE" w:rsidSect="00AD0BF6">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ED2" w:rsidRDefault="00073ED2">
      <w:pPr>
        <w:spacing w:after="0"/>
      </w:pPr>
      <w:r>
        <w:separator/>
      </w:r>
    </w:p>
  </w:endnote>
  <w:endnote w:type="continuationSeparator" w:id="0">
    <w:p w:rsidR="00073ED2" w:rsidRDefault="00073E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ED2" w:rsidRDefault="00073ED2">
      <w:pPr>
        <w:spacing w:after="0"/>
      </w:pPr>
      <w:r>
        <w:separator/>
      </w:r>
    </w:p>
  </w:footnote>
  <w:footnote w:type="continuationSeparator" w:id="0">
    <w:p w:rsidR="00073ED2" w:rsidRDefault="00073E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F80" w:rsidRDefault="00771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51C18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19A4E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6CD1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2286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0A497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B2C2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7C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AE8E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4A50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5A29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B6B22"/>
    <w:multiLevelType w:val="hybridMultilevel"/>
    <w:tmpl w:val="AE1E5A1C"/>
    <w:lvl w:ilvl="0" w:tplc="F22E97D8">
      <w:start w:val="1"/>
      <w:numFmt w:val="decimal"/>
      <w:lvlText w:val="%1."/>
      <w:lvlJc w:val="center"/>
      <w:pPr>
        <w:ind w:left="720" w:hanging="360"/>
      </w:pPr>
      <w:rPr>
        <w:rFonts w:hint="default"/>
      </w:rPr>
    </w:lvl>
    <w:lvl w:ilvl="1" w:tplc="C6CAB000" w:tentative="1">
      <w:start w:val="1"/>
      <w:numFmt w:val="lowerLetter"/>
      <w:lvlText w:val="%2."/>
      <w:lvlJc w:val="left"/>
      <w:pPr>
        <w:ind w:left="1440" w:hanging="360"/>
      </w:pPr>
    </w:lvl>
    <w:lvl w:ilvl="2" w:tplc="73F4BFD0" w:tentative="1">
      <w:start w:val="1"/>
      <w:numFmt w:val="lowerRoman"/>
      <w:lvlText w:val="%3."/>
      <w:lvlJc w:val="right"/>
      <w:pPr>
        <w:ind w:left="2160" w:hanging="180"/>
      </w:pPr>
    </w:lvl>
    <w:lvl w:ilvl="3" w:tplc="468CF81A" w:tentative="1">
      <w:start w:val="1"/>
      <w:numFmt w:val="decimal"/>
      <w:lvlText w:val="%4."/>
      <w:lvlJc w:val="left"/>
      <w:pPr>
        <w:ind w:left="2880" w:hanging="360"/>
      </w:pPr>
    </w:lvl>
    <w:lvl w:ilvl="4" w:tplc="A1AA5F0A" w:tentative="1">
      <w:start w:val="1"/>
      <w:numFmt w:val="lowerLetter"/>
      <w:lvlText w:val="%5."/>
      <w:lvlJc w:val="left"/>
      <w:pPr>
        <w:ind w:left="3600" w:hanging="360"/>
      </w:pPr>
    </w:lvl>
    <w:lvl w:ilvl="5" w:tplc="786E8C30" w:tentative="1">
      <w:start w:val="1"/>
      <w:numFmt w:val="lowerRoman"/>
      <w:lvlText w:val="%6."/>
      <w:lvlJc w:val="right"/>
      <w:pPr>
        <w:ind w:left="4320" w:hanging="180"/>
      </w:pPr>
    </w:lvl>
    <w:lvl w:ilvl="6" w:tplc="B394A5CA" w:tentative="1">
      <w:start w:val="1"/>
      <w:numFmt w:val="decimal"/>
      <w:lvlText w:val="%7."/>
      <w:lvlJc w:val="left"/>
      <w:pPr>
        <w:ind w:left="5040" w:hanging="360"/>
      </w:pPr>
    </w:lvl>
    <w:lvl w:ilvl="7" w:tplc="B290B410" w:tentative="1">
      <w:start w:val="1"/>
      <w:numFmt w:val="lowerLetter"/>
      <w:lvlText w:val="%8."/>
      <w:lvlJc w:val="left"/>
      <w:pPr>
        <w:ind w:left="5760" w:hanging="360"/>
      </w:pPr>
    </w:lvl>
    <w:lvl w:ilvl="8" w:tplc="43462A44"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304" w:allStyles="0" w:customStyles="0" w:latentStyles="1" w:stylesInUse="0" w:headingStyles="0" w:numberingStyles="0" w:tableStyles="0" w:directFormattingOnRuns="1" w:directFormattingOnParagraphs="1" w:directFormattingOnNumbering="0" w:directFormattingOnTables="0" w:clearFormatting="1" w:top3HeadingStyles="0" w:visibleStyles="1" w:alternateStyleNames="0"/>
  <w:doNotTrackMoves/>
  <w:styleLockQFSet/>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136F"/>
    <w:rsid w:val="00073ED2"/>
    <w:rsid w:val="0025136F"/>
    <w:rsid w:val="005A4B12"/>
    <w:rsid w:val="00771F80"/>
    <w:rsid w:val="00792B50"/>
    <w:rsid w:val="00B80282"/>
    <w:rsid w:val="00D8068B"/>
    <w:rsid w:val="00ED0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2E23E"/>
  <w15:docId w15:val="{4F8E6932-E2A4-4B91-ABB4-9F82F5EB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qFormat="1"/>
    <w:lsdException w:name="heading 8" w:semiHidden="1" w:uiPriority="10"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4"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3"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5"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631E"/>
    <w:rPr>
      <w:rFonts w:asciiTheme="minorHAnsi" w:eastAsiaTheme="minorEastAsia" w:hAnsiTheme="minorHAnsi"/>
      <w:lang w:bidi="en-US"/>
    </w:rPr>
  </w:style>
  <w:style w:type="paragraph" w:styleId="Heading1">
    <w:name w:val="heading 1"/>
    <w:basedOn w:val="Normal"/>
    <w:next w:val="Normal"/>
    <w:link w:val="Heading1Char"/>
    <w:uiPriority w:val="2"/>
    <w:qFormat/>
    <w:rsid w:val="001E631E"/>
    <w:pPr>
      <w:spacing w:after="240"/>
      <w:outlineLvl w:val="0"/>
    </w:pPr>
    <w:rPr>
      <w:rFonts w:ascii="Arial" w:hAnsi="Arial" w:cs="Arial"/>
      <w:b/>
      <w:sz w:val="28"/>
    </w:rPr>
  </w:style>
  <w:style w:type="paragraph" w:styleId="Heading2">
    <w:name w:val="heading 2"/>
    <w:basedOn w:val="Normal"/>
    <w:next w:val="Normal"/>
    <w:link w:val="Heading2Char"/>
    <w:uiPriority w:val="3"/>
    <w:qFormat/>
    <w:rsid w:val="001E631E"/>
    <w:pPr>
      <w:spacing w:before="240" w:after="0"/>
      <w:outlineLvl w:val="1"/>
    </w:pPr>
    <w:rPr>
      <w:rFonts w:ascii="Arial" w:hAnsi="Arial" w:cs="Arial"/>
      <w:b/>
      <w:sz w:val="24"/>
      <w:szCs w:val="28"/>
    </w:rPr>
  </w:style>
  <w:style w:type="paragraph" w:styleId="Heading3">
    <w:name w:val="heading 3"/>
    <w:basedOn w:val="Normal"/>
    <w:next w:val="Normal"/>
    <w:link w:val="Heading3Char"/>
    <w:uiPriority w:val="4"/>
    <w:qFormat/>
    <w:rsid w:val="001E631E"/>
    <w:pPr>
      <w:spacing w:before="240"/>
      <w:outlineLvl w:val="2"/>
    </w:pPr>
    <w:rPr>
      <w:rFonts w:ascii="Arial" w:hAnsi="Arial" w:cs="Arial"/>
      <w:b/>
      <w:sz w:val="24"/>
    </w:rPr>
  </w:style>
  <w:style w:type="paragraph" w:styleId="Heading4">
    <w:name w:val="heading 4"/>
    <w:basedOn w:val="Normal"/>
    <w:next w:val="Normal"/>
    <w:link w:val="Heading4Char"/>
    <w:uiPriority w:val="6"/>
    <w:qFormat/>
    <w:rsid w:val="001E631E"/>
    <w:pPr>
      <w:outlineLvl w:val="3"/>
    </w:pPr>
    <w:rPr>
      <w:rFonts w:ascii="Arial" w:hAnsi="Arial" w:cs="Arial"/>
      <w:b/>
    </w:rPr>
  </w:style>
  <w:style w:type="paragraph" w:styleId="Heading5">
    <w:name w:val="heading 5"/>
    <w:basedOn w:val="Normal"/>
    <w:next w:val="Normal"/>
    <w:link w:val="Heading5Char"/>
    <w:uiPriority w:val="6"/>
    <w:qFormat/>
    <w:rsid w:val="001E631E"/>
    <w:pPr>
      <w:spacing w:before="120" w:after="60"/>
      <w:outlineLvl w:val="4"/>
    </w:pPr>
    <w:rPr>
      <w:rFonts w:ascii="Arial" w:hAnsi="Arial" w:cs="Arial"/>
      <w:i/>
      <w:sz w:val="20"/>
      <w:szCs w:val="20"/>
    </w:rPr>
  </w:style>
  <w:style w:type="paragraph" w:styleId="Heading6">
    <w:name w:val="heading 6"/>
    <w:basedOn w:val="Normal"/>
    <w:next w:val="Normal"/>
    <w:link w:val="Heading6Char"/>
    <w:uiPriority w:val="7"/>
    <w:qFormat/>
    <w:rsid w:val="001E631E"/>
    <w:pPr>
      <w:spacing w:before="120" w:after="0"/>
      <w:outlineLvl w:val="5"/>
    </w:pPr>
    <w:rPr>
      <w:rFonts w:ascii="Arial" w:eastAsiaTheme="majorEastAsia" w:hAnsi="Arial" w:cstheme="majorBidi"/>
      <w:b/>
      <w:iCs/>
      <w:lang w:bidi="ar-SA"/>
    </w:rPr>
  </w:style>
  <w:style w:type="paragraph" w:styleId="Heading7">
    <w:name w:val="heading 7"/>
    <w:basedOn w:val="Normal"/>
    <w:next w:val="Normal"/>
    <w:link w:val="Heading7Char"/>
    <w:uiPriority w:val="8"/>
    <w:qFormat/>
    <w:rsid w:val="00195D6B"/>
    <w:pPr>
      <w:spacing w:before="240"/>
      <w:outlineLvl w:val="6"/>
    </w:pPr>
    <w:rPr>
      <w:rFonts w:ascii="Arial" w:eastAsiaTheme="majorEastAsia" w:hAnsi="Arial" w:cstheme="majorBidi"/>
      <w:b/>
      <w:iCs/>
      <w:lang w:bidi="ar-SA"/>
    </w:rPr>
  </w:style>
  <w:style w:type="paragraph" w:styleId="Heading8">
    <w:name w:val="heading 8"/>
    <w:basedOn w:val="Normal"/>
    <w:next w:val="Normal"/>
    <w:link w:val="Heading8Char"/>
    <w:uiPriority w:val="9"/>
    <w:qFormat/>
    <w:rsid w:val="001E631E"/>
    <w:pPr>
      <w:spacing w:after="60"/>
      <w:outlineLvl w:val="7"/>
    </w:pPr>
    <w:rPr>
      <w:rFonts w:ascii="Arial" w:eastAsiaTheme="majorEastAsia" w:hAnsi="Arial" w:cstheme="majorBidi"/>
      <w:b/>
      <w:i/>
      <w:color w:val="404040" w:themeColor="text1" w:themeTint="BF"/>
      <w:sz w:val="20"/>
      <w:szCs w:val="20"/>
      <w:lang w:bidi="ar-SA"/>
    </w:rPr>
  </w:style>
  <w:style w:type="paragraph" w:styleId="Heading9">
    <w:name w:val="heading 9"/>
    <w:basedOn w:val="Normal"/>
    <w:next w:val="Normal"/>
    <w:link w:val="Heading9Char"/>
    <w:uiPriority w:val="10"/>
    <w:qFormat/>
    <w:rsid w:val="001E631E"/>
    <w:pPr>
      <w:spacing w:before="120" w:after="0"/>
      <w:outlineLvl w:val="8"/>
    </w:pPr>
    <w:rPr>
      <w:rFonts w:ascii="Arial" w:eastAsiaTheme="majorEastAsia" w:hAnsi="Arial" w:cstheme="majorBidi"/>
      <w:b/>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8C539A"/>
    <w:pPr>
      <w:spacing w:before="120"/>
    </w:pPr>
    <w:rPr>
      <w:rFonts w:ascii="Arial" w:eastAsiaTheme="majorEastAsia" w:hAnsi="Arial" w:cstheme="majorBidi"/>
      <w:b/>
      <w:kern w:val="28"/>
      <w:sz w:val="36"/>
      <w:szCs w:val="52"/>
      <w:lang w:bidi="ar-SA"/>
    </w:rPr>
  </w:style>
  <w:style w:type="character" w:customStyle="1" w:styleId="TitleChar">
    <w:name w:val="Title Char"/>
    <w:basedOn w:val="DefaultParagraphFont"/>
    <w:link w:val="Title"/>
    <w:uiPriority w:val="1"/>
    <w:rsid w:val="008C539A"/>
    <w:rPr>
      <w:rFonts w:eastAsiaTheme="majorEastAsia" w:cstheme="majorBidi"/>
      <w:b/>
      <w:kern w:val="28"/>
      <w:sz w:val="36"/>
      <w:szCs w:val="52"/>
    </w:rPr>
  </w:style>
  <w:style w:type="paragraph" w:styleId="Subtitle">
    <w:name w:val="Subtitle"/>
    <w:basedOn w:val="Normal"/>
    <w:next w:val="Normal"/>
    <w:link w:val="SubtitleChar"/>
    <w:uiPriority w:val="13"/>
    <w:qFormat/>
    <w:rsid w:val="001E631E"/>
    <w:pPr>
      <w:numPr>
        <w:ilvl w:val="1"/>
      </w:numPr>
      <w:spacing w:before="120"/>
      <w:outlineLvl w:val="0"/>
    </w:pPr>
    <w:rPr>
      <w:rFonts w:ascii="Arial" w:eastAsiaTheme="majorEastAsia" w:hAnsi="Arial" w:cstheme="majorBidi"/>
      <w:iCs/>
      <w:szCs w:val="24"/>
      <w:lang w:bidi="ar-SA"/>
    </w:rPr>
  </w:style>
  <w:style w:type="character" w:customStyle="1" w:styleId="SubtitleChar">
    <w:name w:val="Subtitle Char"/>
    <w:basedOn w:val="DefaultParagraphFont"/>
    <w:link w:val="Subtitle"/>
    <w:uiPriority w:val="13"/>
    <w:rsid w:val="001E631E"/>
    <w:rPr>
      <w:rFonts w:eastAsiaTheme="majorEastAsia" w:cstheme="majorBidi"/>
      <w:iCs/>
      <w:szCs w:val="24"/>
    </w:rPr>
  </w:style>
  <w:style w:type="character" w:customStyle="1" w:styleId="Heading1Char">
    <w:name w:val="Heading 1 Char"/>
    <w:basedOn w:val="DefaultParagraphFont"/>
    <w:link w:val="Heading1"/>
    <w:uiPriority w:val="2"/>
    <w:rsid w:val="001E631E"/>
    <w:rPr>
      <w:rFonts w:eastAsiaTheme="minorEastAsia" w:cs="Arial"/>
      <w:b/>
      <w:sz w:val="28"/>
      <w:lang w:bidi="en-US"/>
    </w:rPr>
  </w:style>
  <w:style w:type="character" w:customStyle="1" w:styleId="Heading2Char">
    <w:name w:val="Heading 2 Char"/>
    <w:basedOn w:val="DefaultParagraphFont"/>
    <w:link w:val="Heading2"/>
    <w:uiPriority w:val="3"/>
    <w:rsid w:val="001E631E"/>
    <w:rPr>
      <w:rFonts w:eastAsiaTheme="minorEastAsia" w:cs="Arial"/>
      <w:b/>
      <w:sz w:val="24"/>
      <w:szCs w:val="28"/>
      <w:lang w:bidi="en-US"/>
    </w:rPr>
  </w:style>
  <w:style w:type="character" w:customStyle="1" w:styleId="Heading3Char">
    <w:name w:val="Heading 3 Char"/>
    <w:basedOn w:val="DefaultParagraphFont"/>
    <w:link w:val="Heading3"/>
    <w:uiPriority w:val="4"/>
    <w:rsid w:val="001E631E"/>
    <w:rPr>
      <w:rFonts w:eastAsiaTheme="minorEastAsia" w:cs="Arial"/>
      <w:b/>
      <w:sz w:val="24"/>
      <w:lang w:bidi="en-US"/>
    </w:rPr>
  </w:style>
  <w:style w:type="table" w:styleId="TableGrid">
    <w:name w:val="Table Grid"/>
    <w:basedOn w:val="TableNormal"/>
    <w:rsid w:val="0073260A"/>
    <w:pPr>
      <w:spacing w:after="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6"/>
    <w:rsid w:val="001E631E"/>
    <w:rPr>
      <w:rFonts w:eastAsiaTheme="minorEastAsia" w:cs="Arial"/>
      <w:b/>
      <w:lang w:bidi="en-US"/>
    </w:rPr>
  </w:style>
  <w:style w:type="character" w:customStyle="1" w:styleId="Heading5Char">
    <w:name w:val="Heading 5 Char"/>
    <w:basedOn w:val="DefaultParagraphFont"/>
    <w:link w:val="Heading5"/>
    <w:uiPriority w:val="6"/>
    <w:rsid w:val="001E631E"/>
    <w:rPr>
      <w:rFonts w:eastAsiaTheme="minorEastAsia" w:cs="Arial"/>
      <w:i/>
      <w:sz w:val="20"/>
      <w:szCs w:val="20"/>
      <w:lang w:bidi="en-US"/>
    </w:rPr>
  </w:style>
  <w:style w:type="character" w:customStyle="1" w:styleId="Heading6Char">
    <w:name w:val="Heading 6 Char"/>
    <w:basedOn w:val="DefaultParagraphFont"/>
    <w:link w:val="Heading6"/>
    <w:uiPriority w:val="7"/>
    <w:rsid w:val="001E631E"/>
    <w:rPr>
      <w:rFonts w:eastAsiaTheme="majorEastAsia" w:cstheme="majorBidi"/>
      <w:b/>
      <w:iCs/>
    </w:rPr>
  </w:style>
  <w:style w:type="character" w:customStyle="1" w:styleId="Heading7Char">
    <w:name w:val="Heading 7 Char"/>
    <w:basedOn w:val="DefaultParagraphFont"/>
    <w:link w:val="Heading7"/>
    <w:uiPriority w:val="8"/>
    <w:rsid w:val="00195D6B"/>
    <w:rPr>
      <w:rFonts w:eastAsiaTheme="majorEastAsia" w:cstheme="majorBidi"/>
      <w:b/>
      <w:iCs/>
    </w:rPr>
  </w:style>
  <w:style w:type="character" w:customStyle="1" w:styleId="Heading8Char">
    <w:name w:val="Heading 8 Char"/>
    <w:basedOn w:val="DefaultParagraphFont"/>
    <w:link w:val="Heading8"/>
    <w:uiPriority w:val="9"/>
    <w:rsid w:val="001E631E"/>
    <w:rPr>
      <w:rFonts w:eastAsiaTheme="majorEastAsia" w:cstheme="majorBidi"/>
      <w:b/>
      <w:i/>
      <w:color w:val="404040" w:themeColor="text1" w:themeTint="BF"/>
      <w:sz w:val="20"/>
      <w:szCs w:val="20"/>
    </w:rPr>
  </w:style>
  <w:style w:type="paragraph" w:styleId="NoSpacing">
    <w:name w:val="No Spacing"/>
    <w:aliases w:val="Mutiple Items Data Label"/>
    <w:uiPriority w:val="17"/>
    <w:semiHidden/>
    <w:unhideWhenUsed/>
    <w:rsid w:val="0073260A"/>
    <w:pPr>
      <w:spacing w:after="0"/>
      <w:contextualSpacing/>
    </w:pPr>
    <w:rPr>
      <w:b/>
      <w:sz w:val="20"/>
    </w:rPr>
  </w:style>
  <w:style w:type="paragraph" w:styleId="ListParagraph">
    <w:name w:val="List Paragraph"/>
    <w:basedOn w:val="Normal"/>
    <w:next w:val="Normal"/>
    <w:uiPriority w:val="11"/>
    <w:qFormat/>
    <w:rsid w:val="008C539A"/>
    <w:pPr>
      <w:spacing w:after="0"/>
    </w:pPr>
    <w:rPr>
      <w:rFonts w:ascii="Arial" w:hAnsi="Arial" w:cs="Arial"/>
      <w:sz w:val="20"/>
      <w:szCs w:val="20"/>
    </w:rPr>
  </w:style>
  <w:style w:type="character" w:customStyle="1" w:styleId="Heading9Char">
    <w:name w:val="Heading 9 Char"/>
    <w:basedOn w:val="DefaultParagraphFont"/>
    <w:link w:val="Heading9"/>
    <w:uiPriority w:val="10"/>
    <w:rsid w:val="001E631E"/>
    <w:rPr>
      <w:rFonts w:eastAsiaTheme="majorEastAsia" w:cstheme="majorBidi"/>
      <w:b/>
      <w:iCs/>
      <w:color w:val="404040" w:themeColor="text1" w:themeTint="BF"/>
      <w:sz w:val="20"/>
      <w:szCs w:val="20"/>
    </w:rPr>
  </w:style>
  <w:style w:type="paragraph" w:styleId="List">
    <w:name w:val="List"/>
    <w:basedOn w:val="Normal"/>
    <w:uiPriority w:val="12"/>
    <w:qFormat/>
    <w:rsid w:val="001E631E"/>
    <w:pPr>
      <w:spacing w:after="60"/>
    </w:pPr>
    <w:rPr>
      <w:rFonts w:ascii="Arial" w:eastAsiaTheme="minorHAnsi" w:hAnsi="Arial"/>
      <w:i/>
      <w:sz w:val="20"/>
      <w:lang w:bidi="ar-SA"/>
    </w:rPr>
  </w:style>
  <w:style w:type="paragraph" w:styleId="NormalWeb">
    <w:name w:val="Normal (Web)"/>
    <w:basedOn w:val="Normal"/>
    <w:uiPriority w:val="15"/>
    <w:semiHidden/>
    <w:unhideWhenUsed/>
    <w:rsid w:val="0073260A"/>
    <w:rPr>
      <w:rFonts w:ascii="Times New Roman" w:eastAsiaTheme="minorHAnsi" w:hAnsi="Times New Roman" w:cs="Times New Roman"/>
      <w:sz w:val="24"/>
      <w:szCs w:val="24"/>
      <w:lang w:bidi="ar-SA"/>
    </w:rPr>
  </w:style>
  <w:style w:type="paragraph" w:styleId="Quote">
    <w:name w:val="Quote"/>
    <w:basedOn w:val="Normal"/>
    <w:next w:val="Normal"/>
    <w:link w:val="QuoteChar"/>
    <w:uiPriority w:val="29"/>
    <w:semiHidden/>
    <w:unhideWhenUsed/>
    <w:rsid w:val="0073260A"/>
    <w:rPr>
      <w:rFonts w:ascii="Arial" w:eastAsiaTheme="minorHAnsi" w:hAnsi="Arial"/>
      <w:i/>
      <w:iCs/>
      <w:color w:val="000000" w:themeColor="text1"/>
      <w:lang w:bidi="ar-SA"/>
    </w:rPr>
  </w:style>
  <w:style w:type="character" w:customStyle="1" w:styleId="QuoteChar">
    <w:name w:val="Quote Char"/>
    <w:basedOn w:val="DefaultParagraphFont"/>
    <w:link w:val="Quote"/>
    <w:uiPriority w:val="29"/>
    <w:semiHidden/>
    <w:rsid w:val="0073260A"/>
    <w:rPr>
      <w:i/>
      <w:iCs/>
      <w:color w:val="000000" w:themeColor="text1"/>
    </w:rPr>
  </w:style>
  <w:style w:type="character" w:styleId="Strong">
    <w:name w:val="Strong"/>
    <w:basedOn w:val="DefaultParagraphFont"/>
    <w:uiPriority w:val="22"/>
    <w:semiHidden/>
    <w:unhideWhenUsed/>
    <w:rsid w:val="0073260A"/>
    <w:rPr>
      <w:rFonts w:ascii="Arial" w:hAnsi="Arial"/>
      <w:b/>
      <w:bCs/>
    </w:rPr>
  </w:style>
  <w:style w:type="character" w:styleId="SubtleEmphasis">
    <w:name w:val="Subtle Emphasis"/>
    <w:basedOn w:val="DefaultParagraphFont"/>
    <w:uiPriority w:val="19"/>
    <w:semiHidden/>
    <w:unhideWhenUsed/>
    <w:rsid w:val="0073260A"/>
    <w:rPr>
      <w:i/>
      <w:iCs/>
      <w:color w:val="808080" w:themeColor="text1" w:themeTint="7F"/>
    </w:rPr>
  </w:style>
  <w:style w:type="character" w:styleId="SubtleReference">
    <w:name w:val="Subtle Reference"/>
    <w:basedOn w:val="DefaultParagraphFont"/>
    <w:uiPriority w:val="31"/>
    <w:semiHidden/>
    <w:unhideWhenUsed/>
    <w:rsid w:val="0073260A"/>
    <w:rPr>
      <w:smallCaps/>
      <w:color w:val="C7621A" w:themeColor="accent2"/>
      <w:u w:val="single"/>
    </w:rPr>
  </w:style>
  <w:style w:type="character" w:styleId="Emphasis">
    <w:name w:val="Emphasis"/>
    <w:basedOn w:val="DefaultParagraphFont"/>
    <w:uiPriority w:val="20"/>
    <w:semiHidden/>
    <w:unhideWhenUsed/>
    <w:rsid w:val="0073260A"/>
    <w:rPr>
      <w:i/>
      <w:iCs/>
    </w:rPr>
  </w:style>
  <w:style w:type="character" w:styleId="IntenseEmphasis">
    <w:name w:val="Intense Emphasis"/>
    <w:basedOn w:val="DefaultParagraphFont"/>
    <w:uiPriority w:val="21"/>
    <w:semiHidden/>
    <w:unhideWhenUsed/>
    <w:rsid w:val="0073260A"/>
    <w:rPr>
      <w:b/>
      <w:bCs/>
      <w:i/>
      <w:iCs/>
      <w:color w:val="A94801" w:themeColor="accent1"/>
    </w:rPr>
  </w:style>
  <w:style w:type="paragraph" w:styleId="IntenseQuote">
    <w:name w:val="Intense Quote"/>
    <w:basedOn w:val="Normal"/>
    <w:next w:val="Normal"/>
    <w:link w:val="IntenseQuoteChar"/>
    <w:uiPriority w:val="30"/>
    <w:semiHidden/>
    <w:unhideWhenUsed/>
    <w:rsid w:val="0073260A"/>
    <w:pPr>
      <w:pBdr>
        <w:bottom w:val="single" w:sz="4" w:space="4" w:color="A94801" w:themeColor="accent1"/>
      </w:pBdr>
      <w:spacing w:before="200" w:after="280"/>
      <w:ind w:left="936" w:right="936"/>
    </w:pPr>
    <w:rPr>
      <w:rFonts w:ascii="Arial" w:eastAsiaTheme="minorHAnsi" w:hAnsi="Arial"/>
      <w:b/>
      <w:bCs/>
      <w:i/>
      <w:iCs/>
      <w:color w:val="A94801" w:themeColor="accent1"/>
      <w:lang w:bidi="ar-SA"/>
    </w:rPr>
  </w:style>
  <w:style w:type="character" w:customStyle="1" w:styleId="IntenseQuoteChar">
    <w:name w:val="Intense Quote Char"/>
    <w:basedOn w:val="DefaultParagraphFont"/>
    <w:link w:val="IntenseQuote"/>
    <w:uiPriority w:val="30"/>
    <w:semiHidden/>
    <w:rsid w:val="0073260A"/>
    <w:rPr>
      <w:b/>
      <w:bCs/>
      <w:i/>
      <w:iCs/>
      <w:color w:val="A94801" w:themeColor="accent1"/>
    </w:rPr>
  </w:style>
  <w:style w:type="character" w:styleId="IntenseReference">
    <w:name w:val="Intense Reference"/>
    <w:basedOn w:val="DefaultParagraphFont"/>
    <w:uiPriority w:val="32"/>
    <w:semiHidden/>
    <w:unhideWhenUsed/>
    <w:rsid w:val="0073260A"/>
    <w:rPr>
      <w:b/>
      <w:bCs/>
      <w:smallCaps/>
      <w:color w:val="C7621A" w:themeColor="accent2"/>
      <w:spacing w:val="5"/>
      <w:u w:val="single"/>
    </w:rPr>
  </w:style>
  <w:style w:type="character" w:styleId="BookTitle">
    <w:name w:val="Book Title"/>
    <w:basedOn w:val="DefaultParagraphFont"/>
    <w:uiPriority w:val="33"/>
    <w:semiHidden/>
    <w:unhideWhenUsed/>
    <w:rsid w:val="0073260A"/>
    <w:rPr>
      <w:b/>
      <w:bCs/>
      <w:smallCaps/>
      <w:spacing w:val="5"/>
    </w:rPr>
  </w:style>
  <w:style w:type="paragraph" w:styleId="CommentText">
    <w:name w:val="annotation text"/>
    <w:basedOn w:val="Normal"/>
    <w:link w:val="CommentTextChar"/>
    <w:uiPriority w:val="14"/>
    <w:semiHidden/>
    <w:unhideWhenUsed/>
    <w:rsid w:val="0073260A"/>
    <w:pPr>
      <w:spacing w:after="60"/>
    </w:pPr>
    <w:rPr>
      <w:rFonts w:ascii="Arial" w:hAnsi="Arial"/>
      <w:sz w:val="20"/>
      <w:szCs w:val="20"/>
    </w:rPr>
  </w:style>
  <w:style w:type="character" w:customStyle="1" w:styleId="CommentTextChar">
    <w:name w:val="Comment Text Char"/>
    <w:basedOn w:val="DefaultParagraphFont"/>
    <w:link w:val="CommentText"/>
    <w:uiPriority w:val="14"/>
    <w:semiHidden/>
    <w:rsid w:val="001B12AE"/>
    <w:rPr>
      <w:rFonts w:eastAsiaTheme="minorEastAsia"/>
      <w:sz w:val="20"/>
      <w:szCs w:val="20"/>
      <w:lang w:bidi="en-US"/>
    </w:rPr>
  </w:style>
  <w:style w:type="paragraph" w:styleId="BalloonText">
    <w:name w:val="Balloon Text"/>
    <w:basedOn w:val="Normal"/>
    <w:link w:val="BalloonTextChar"/>
    <w:uiPriority w:val="99"/>
    <w:semiHidden/>
    <w:unhideWhenUsed/>
    <w:rsid w:val="0073260A"/>
    <w:pPr>
      <w:spacing w:after="0"/>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73260A"/>
    <w:rPr>
      <w:rFonts w:ascii="Tahoma" w:hAnsi="Tahoma" w:cs="Tahoma"/>
      <w:sz w:val="16"/>
      <w:szCs w:val="16"/>
    </w:rPr>
  </w:style>
  <w:style w:type="character" w:customStyle="1" w:styleId="apple-style-span">
    <w:name w:val="apple-style-span"/>
    <w:basedOn w:val="DefaultParagraphFont"/>
    <w:uiPriority w:val="99"/>
    <w:semiHidden/>
    <w:unhideWhenUsed/>
    <w:rsid w:val="0073260A"/>
    <w:rPr>
      <w:rFonts w:ascii="Arial" w:hAnsi="Arial"/>
      <w:sz w:val="22"/>
    </w:rPr>
  </w:style>
  <w:style w:type="paragraph" w:styleId="BodyText">
    <w:name w:val="Body Text"/>
    <w:basedOn w:val="Normal"/>
    <w:link w:val="BodyTextChar"/>
    <w:uiPriority w:val="99"/>
    <w:semiHidden/>
    <w:unhideWhenUsed/>
    <w:rsid w:val="001B12AE"/>
  </w:style>
  <w:style w:type="character" w:customStyle="1" w:styleId="BodyTextChar">
    <w:name w:val="Body Text Char"/>
    <w:basedOn w:val="DefaultParagraphFont"/>
    <w:link w:val="BodyText"/>
    <w:uiPriority w:val="99"/>
    <w:semiHidden/>
    <w:rsid w:val="001B12AE"/>
    <w:rPr>
      <w:rFonts w:asciiTheme="minorHAnsi" w:eastAsiaTheme="minorEastAsia" w:hAnsiTheme="minorHAnsi"/>
      <w:lang w:bidi="en-US"/>
    </w:rPr>
  </w:style>
  <w:style w:type="paragraph" w:styleId="BlockText">
    <w:name w:val="Block Text"/>
    <w:basedOn w:val="Normal"/>
    <w:next w:val="Normal"/>
    <w:uiPriority w:val="99"/>
    <w:semiHidden/>
    <w:unhideWhenUsed/>
    <w:rsid w:val="001B12AE"/>
    <w:pPr>
      <w:pBdr>
        <w:top w:val="single" w:sz="2" w:space="10" w:color="A94801" w:themeColor="accent1" w:shadow="1"/>
        <w:left w:val="single" w:sz="2" w:space="10" w:color="A94801" w:themeColor="accent1" w:shadow="1"/>
        <w:bottom w:val="single" w:sz="2" w:space="10" w:color="A94801" w:themeColor="accent1" w:shadow="1"/>
        <w:right w:val="single" w:sz="2" w:space="10" w:color="A94801" w:themeColor="accent1" w:shadow="1"/>
      </w:pBdr>
    </w:pPr>
    <w:rPr>
      <w:i/>
      <w:iCs/>
    </w:rPr>
  </w:style>
  <w:style w:type="paragraph" w:styleId="Header">
    <w:name w:val="header"/>
    <w:basedOn w:val="Normal"/>
    <w:rsid w:val="00EF7B96"/>
    <w:pPr>
      <w:spacing w:after="0"/>
      <w:jc w:val="right"/>
    </w:pPr>
    <w:rPr>
      <w:sz w:val="18"/>
    </w:rPr>
  </w:style>
  <w:style w:type="paragraph" w:styleId="Footer">
    <w:name w:val="footer"/>
    <w:basedOn w:val="Normal"/>
    <w:link w:val="FooterChar"/>
    <w:uiPriority w:val="99"/>
    <w:unhideWhenUsed/>
    <w:rsid w:val="00771F80"/>
    <w:pPr>
      <w:tabs>
        <w:tab w:val="center" w:pos="4680"/>
        <w:tab w:val="right" w:pos="9360"/>
      </w:tabs>
      <w:spacing w:after="0"/>
    </w:pPr>
  </w:style>
  <w:style w:type="character" w:customStyle="1" w:styleId="FooterChar">
    <w:name w:val="Footer Char"/>
    <w:basedOn w:val="DefaultParagraphFont"/>
    <w:link w:val="Footer"/>
    <w:uiPriority w:val="99"/>
    <w:rsid w:val="00771F80"/>
    <w:rPr>
      <w:rFonts w:asciiTheme="minorHAnsi" w:eastAsiaTheme="minorEastAsia" w:hAnsiTheme="minorHAns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WIDS Template">
      <a:dk1>
        <a:srgbClr val="000000"/>
      </a:dk1>
      <a:lt1>
        <a:srgbClr val="FFFFFF"/>
      </a:lt1>
      <a:dk2>
        <a:srgbClr val="923F06"/>
      </a:dk2>
      <a:lt2>
        <a:srgbClr val="D7D7D5"/>
      </a:lt2>
      <a:accent1>
        <a:srgbClr val="A94801"/>
      </a:accent1>
      <a:accent2>
        <a:srgbClr val="C7621A"/>
      </a:accent2>
      <a:accent3>
        <a:srgbClr val="385D78"/>
      </a:accent3>
      <a:accent4>
        <a:srgbClr val="685F50"/>
      </a:accent4>
      <a:accent5>
        <a:srgbClr val="A1B4C2"/>
      </a:accent5>
      <a:accent6>
        <a:srgbClr val="FFFFFF"/>
      </a:accent6>
      <a:hlink>
        <a:srgbClr val="923F06"/>
      </a:hlink>
      <a:folHlink>
        <a:srgbClr val="685F50"/>
      </a:folHlink>
    </a:clrScheme>
    <a:fontScheme name="WIDS Templa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2862</Words>
  <Characters>16316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Martinson</dc:creator>
  <cp:lastModifiedBy>vosickyk</cp:lastModifiedBy>
  <cp:revision>6</cp:revision>
  <dcterms:created xsi:type="dcterms:W3CDTF">2018-09-14T20:27:00Z</dcterms:created>
  <dcterms:modified xsi:type="dcterms:W3CDTF">2018-09-17T15:51:00Z</dcterms:modified>
</cp:coreProperties>
</file>